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Tr="00C64FF7">
        <w:bookmarkStart w:id="0" w:name="_GoBack" w:displacedByCustomXml="next"/>
        <w:bookmarkEnd w:id="0" w:displacedByCustomXml="next"/>
        <w:sdt>
          <w:sdtPr>
            <w:rPr>
              <w:rStyle w:val="Heading1Char"/>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rPr>
              <w:rStyle w:val="Heading1Char"/>
            </w:rPr>
          </w:sdtEndPr>
          <w:sdtContent>
            <w:tc>
              <w:tcPr>
                <w:tcW w:w="10552" w:type="dxa"/>
                <w:tcMar>
                  <w:top w:w="216" w:type="dxa"/>
                  <w:left w:w="115" w:type="dxa"/>
                  <w:bottom w:w="216" w:type="dxa"/>
                  <w:right w:w="115" w:type="dxa"/>
                </w:tcMar>
              </w:tcPr>
              <w:p w:rsidR="00C64FF7" w:rsidRDefault="00C64FF7" w:rsidP="00C64FF7">
                <w:pPr>
                  <w:pStyle w:val="NoSpacing"/>
                  <w:rPr>
                    <w:rFonts w:asciiTheme="majorHAnsi" w:eastAsiaTheme="majorEastAsia" w:hAnsiTheme="majorHAnsi" w:cstheme="majorBidi"/>
                  </w:rPr>
                </w:pPr>
                <w:r w:rsidRPr="000C05B0">
                  <w:rPr>
                    <w:rStyle w:val="Heading1Char"/>
                    <w:sz w:val="36"/>
                    <w:szCs w:val="36"/>
                  </w:rPr>
                  <w:t>NMBI</w:t>
                </w:r>
              </w:p>
            </w:tc>
          </w:sdtContent>
        </w:sdt>
      </w:tr>
      <w:tr w:rsidR="00C64FF7" w:rsidTr="00C64FF7">
        <w:trPr>
          <w:trHeight w:val="1726"/>
        </w:trPr>
        <w:tc>
          <w:tcPr>
            <w:tcW w:w="10552" w:type="dxa"/>
          </w:tcPr>
          <w:sdt>
            <w:sdtPr>
              <w:rPr>
                <w:rStyle w:val="Heading2Char"/>
                <w:sz w:val="36"/>
                <w:szCs w:val="36"/>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C64FF7" w:rsidRPr="000C05B0" w:rsidRDefault="00F5471A" w:rsidP="0088598B">
                <w:pPr>
                  <w:pStyle w:val="Heading1"/>
                  <w:rPr>
                    <w:color w:val="5B9BD5" w:themeColor="accent1"/>
                    <w:sz w:val="36"/>
                    <w:szCs w:val="36"/>
                  </w:rPr>
                </w:pPr>
                <w:r>
                  <w:rPr>
                    <w:rStyle w:val="Heading2Char"/>
                    <w:sz w:val="36"/>
                    <w:szCs w:val="36"/>
                  </w:rPr>
                  <w:t>Section 2: Competences for Advanced Practice (Nursing)</w:t>
                </w:r>
              </w:p>
            </w:sdtContent>
          </w:sdt>
        </w:tc>
      </w:tr>
      <w:tr w:rsidR="00C64FF7" w:rsidTr="00C64FF7">
        <w:sdt>
          <w:sdtPr>
            <w:rPr>
              <w:rFonts w:eastAsia="Calibri"/>
              <w:sz w:val="36"/>
              <w:szCs w:val="36"/>
            </w:rPr>
            <w:alias w:val="Subtitle"/>
            <w:id w:val="13406923"/>
            <w:placeholder>
              <w:docPart w:val="3D26DAC67D6D443ABB0E79011C188F09"/>
            </w:placeholder>
            <w:dataBinding w:prefixMappings="xmlns:ns0='http://schemas.openxmlformats.org/package/2006/metadata/core-properties' xmlns:ns1='http://purl.org/dc/elements/1.1/'" w:xpath="/ns0:coreProperties[1]/ns1:subject[1]" w:storeItemID="{6C3C8BC8-F283-45AE-878A-BAB7291924A1}"/>
            <w:text/>
          </w:sdtPr>
          <w:sdtEndPr/>
          <w:sdtContent>
            <w:tc>
              <w:tcPr>
                <w:tcW w:w="10552" w:type="dxa"/>
                <w:tcMar>
                  <w:top w:w="216" w:type="dxa"/>
                  <w:left w:w="115" w:type="dxa"/>
                  <w:bottom w:w="216" w:type="dxa"/>
                  <w:right w:w="115" w:type="dxa"/>
                </w:tcMar>
              </w:tcPr>
              <w:p w:rsidR="00C64FF7" w:rsidRDefault="00625104" w:rsidP="00C64FF7">
                <w:pPr>
                  <w:pStyle w:val="Heading1"/>
                </w:pPr>
                <w:r>
                  <w:rPr>
                    <w:rFonts w:eastAsia="Calibri"/>
                    <w:sz w:val="36"/>
                    <w:szCs w:val="36"/>
                  </w:rPr>
                  <w:t>Self- Assessment Audit Tool</w:t>
                </w:r>
              </w:p>
            </w:tc>
          </w:sdtContent>
        </w:sdt>
      </w:tr>
    </w:tbl>
    <w:sdt>
      <w:sdtPr>
        <w:id w:val="-377937598"/>
        <w:docPartObj>
          <w:docPartGallery w:val="Cover Pages"/>
          <w:docPartUnique/>
        </w:docPartObj>
      </w:sdtPr>
      <w:sdtEndPr/>
      <w:sdtContent>
        <w:p w:rsidR="001C30AF" w:rsidRDefault="001C30AF"/>
        <w:p w:rsidR="001C30AF" w:rsidRDefault="001C30AF"/>
        <w:tbl>
          <w:tblPr>
            <w:tblpPr w:leftFromText="187" w:rightFromText="187" w:horzAnchor="margin" w:tblpXSpec="center" w:tblpYSpec="bottom"/>
            <w:tblW w:w="3926" w:type="pct"/>
            <w:tblLook w:val="04A0" w:firstRow="1" w:lastRow="0" w:firstColumn="1" w:lastColumn="0" w:noHBand="0" w:noVBand="1"/>
          </w:tblPr>
          <w:tblGrid>
            <w:gridCol w:w="10357"/>
          </w:tblGrid>
          <w:tr w:rsidR="001C30AF" w:rsidTr="00651B78">
            <w:trPr>
              <w:trHeight w:val="693"/>
            </w:trPr>
            <w:tc>
              <w:tcPr>
                <w:tcW w:w="10357"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C30AF" w:rsidRDefault="00760228">
                    <w:pPr>
                      <w:pStyle w:val="NoSpacing"/>
                      <w:rPr>
                        <w:color w:val="5B9BD5" w:themeColor="accent1"/>
                      </w:rPr>
                    </w:pPr>
                    <w:r>
                      <w:rPr>
                        <w:color w:val="5B9BD5" w:themeColor="accent1"/>
                      </w:rPr>
                      <w:t>Revised</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18-01-02T00:00:00Z">
                    <w:dateFormat w:val="M/d/yyyy"/>
                    <w:lid w:val="en-US"/>
                    <w:storeMappedDataAs w:val="dateTime"/>
                    <w:calendar w:val="gregorian"/>
                  </w:date>
                </w:sdtPr>
                <w:sdtEndPr/>
                <w:sdtContent>
                  <w:p w:rsidR="001C30AF" w:rsidRDefault="00853561" w:rsidP="00853561">
                    <w:pPr>
                      <w:pStyle w:val="NoSpacing"/>
                      <w:rPr>
                        <w:color w:val="5B9BD5" w:themeColor="accent1"/>
                      </w:rPr>
                    </w:pPr>
                    <w:r>
                      <w:rPr>
                        <w:color w:val="5B9BD5" w:themeColor="accent1"/>
                      </w:rPr>
                      <w:t>1/2/2018</w:t>
                    </w:r>
                  </w:p>
                </w:sdtContent>
              </w:sdt>
            </w:tc>
          </w:tr>
        </w:tbl>
        <w:p w:rsidR="001C30AF" w:rsidRDefault="001C30AF"/>
        <w:p w:rsidR="001C30AF" w:rsidRDefault="000C05B0">
          <w:r>
            <w:rPr>
              <w:noProof/>
              <w:color w:val="000000"/>
              <w:lang w:eastAsia="en-IE"/>
            </w:rPr>
            <mc:AlternateContent>
              <mc:Choice Requires="wps">
                <w:drawing>
                  <wp:anchor distT="0" distB="0" distL="457200" distR="114300" simplePos="0" relativeHeight="251659264" behindDoc="0" locked="0" layoutInCell="0" allowOverlap="1" wp14:anchorId="2536576C" wp14:editId="30C49251">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CE5D32" w:rsidRPr="000C05B0" w:rsidRDefault="00D734CD">
                                <w:pPr>
                                  <w:pStyle w:val="Heading1"/>
                                  <w:pBdr>
                                    <w:left w:val="single" w:sz="48" w:space="13" w:color="5B9BD5" w:themeColor="accent1"/>
                                  </w:pBdr>
                                  <w:spacing w:before="0" w:after="120"/>
                                  <w:rPr>
                                    <w:b/>
                                    <w:bCs/>
                                  </w:rPr>
                                </w:pPr>
                                <w:r>
                                  <w:rPr>
                                    <w:bCs/>
                                  </w:rPr>
                                  <w:t>ANP Title</w:t>
                                </w:r>
                                <w:r w:rsidR="00CE5D32">
                                  <w:rPr>
                                    <w:bCs/>
                                  </w:rPr>
                                  <w:t>:</w:t>
                                </w:r>
                                <w:r w:rsidR="00CE5D32"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" o:allowincell="f" fillcolor="white [3212]" stroked="f" strokeweight="1.25pt">
                    <v:textbox inset=",7.2pt,,7.2pt">
                      <w:txbxContent>
                        <w:p w:rsidR="00CE5D32" w:rsidRPr="000C05B0" w:rsidRDefault="00D734CD">
                          <w:pPr>
                            <w:pStyle w:val="Heading1"/>
                            <w:pBdr>
                              <w:left w:val="single" w:sz="48" w:space="13" w:color="5B9BD5" w:themeColor="accent1"/>
                            </w:pBdr>
                            <w:spacing w:before="0" w:after="120"/>
                            <w:rPr>
                              <w:b/>
                              <w:bCs/>
                            </w:rPr>
                          </w:pPr>
                          <w:r>
                            <w:rPr>
                              <w:bCs/>
                            </w:rPr>
                            <w:t>ANP Title</w:t>
                          </w:r>
                          <w:r w:rsidR="00CE5D32">
                            <w:rPr>
                              <w:bCs/>
                            </w:rPr>
                            <w:t>:</w:t>
                          </w:r>
                          <w:r w:rsidR="00CE5D32" w:rsidRPr="000C05B0">
                            <w:rPr>
                              <w:bCs/>
                            </w:rPr>
                            <w:t xml:space="preserve"> </w:t>
                          </w:r>
                        </w:p>
                        <w:p w:rsidR="00CE5D32" w:rsidRDefault="00CE5D32">
                          <w:pPr>
                            <w:pBdr>
                              <w:left w:val="single" w:sz="48" w:space="13" w:color="5B9BD5" w:themeColor="accent1"/>
                            </w:pBdr>
                            <w:spacing w:after="0" w:line="360" w:lineRule="auto"/>
                            <w:rPr>
                              <w:color w:val="2E74B5" w:themeColor="accent1" w:themeShade="BF"/>
                              <w:sz w:val="24"/>
                              <w:szCs w:val="24"/>
                            </w:rPr>
                          </w:pPr>
                        </w:p>
                        <w:p w:rsidR="00CE5D32" w:rsidRPr="000C05B0" w:rsidRDefault="00CE5D32">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br w:type="page"/>
          </w:r>
        </w:p>
      </w:sdtContent>
    </w:sdt>
    <w:p w:rsidR="00382A88" w:rsidRDefault="00382A88" w:rsidP="00CE55DD">
      <w:pPr>
        <w:pStyle w:val="Footer"/>
        <w:jc w:val="both"/>
        <w:rPr>
          <w:rStyle w:val="Heading2Char"/>
          <w:rFonts w:asciiTheme="minorHAnsi" w:hAnsiTheme="minorHAnsi"/>
          <w:b w:val="0"/>
          <w:color w:val="auto"/>
          <w:sz w:val="22"/>
          <w:szCs w:val="22"/>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sidRPr="00382A88">
        <w:rPr>
          <w:rFonts w:ascii="Calibri" w:eastAsia="Times New Roman" w:hAnsi="Calibri" w:cs="Times New Roman"/>
          <w:b/>
          <w:bCs/>
          <w:color w:val="2E74B5"/>
          <w:sz w:val="24"/>
          <w:szCs w:val="26"/>
        </w:rPr>
        <w:t>CONTACT INFORMATION</w:t>
      </w:r>
    </w:p>
    <w:tbl>
      <w:tblPr>
        <w:tblStyle w:val="ANMAC2"/>
        <w:tblW w:w="5029" w:type="pct"/>
        <w:tblLayout w:type="fixed"/>
        <w:tblLook w:val="04A0" w:firstRow="1" w:lastRow="0" w:firstColumn="1" w:lastColumn="0" w:noHBand="0" w:noVBand="1"/>
      </w:tblPr>
      <w:tblGrid>
        <w:gridCol w:w="4299"/>
        <w:gridCol w:w="8746"/>
      </w:tblGrid>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NAME</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ADDRESS </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833EAC"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NMBI PIN</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F876F7"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F876F7"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DIVISION(S) ON THE REGISTER</w:t>
            </w:r>
          </w:p>
        </w:tc>
        <w:tc>
          <w:tcPr>
            <w:tcW w:w="8746" w:type="dxa"/>
            <w:shd w:val="clear" w:color="auto" w:fill="auto"/>
          </w:tcPr>
          <w:p w:rsidR="00F876F7" w:rsidRPr="00382A88" w:rsidRDefault="00F876F7"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PHONE NUMBER</w:t>
            </w:r>
          </w:p>
        </w:tc>
        <w:tc>
          <w:tcPr>
            <w:tcW w:w="8746"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833EAC">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EMAIL </w:t>
            </w:r>
          </w:p>
        </w:tc>
        <w:tc>
          <w:tcPr>
            <w:tcW w:w="8746"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5B9BD5"/>
          <w:sz w:val="24"/>
          <w:szCs w:val="26"/>
        </w:rPr>
      </w:pPr>
    </w:p>
    <w:p w:rsidR="00382A88" w:rsidRPr="00382A88" w:rsidRDefault="00F876F7" w:rsidP="00382A88">
      <w:pPr>
        <w:tabs>
          <w:tab w:val="center" w:pos="4513"/>
          <w:tab w:val="right" w:pos="9026"/>
        </w:tabs>
        <w:spacing w:after="0" w:line="240" w:lineRule="auto"/>
        <w:jc w:val="both"/>
        <w:rPr>
          <w:rFonts w:ascii="Calibri" w:eastAsia="Times New Roman" w:hAnsi="Calibri" w:cs="Times New Roman"/>
          <w:b/>
          <w:bCs/>
          <w:color w:val="2E74B5"/>
          <w:sz w:val="24"/>
          <w:szCs w:val="26"/>
        </w:rPr>
      </w:pPr>
      <w:r>
        <w:rPr>
          <w:rFonts w:ascii="Calibri" w:eastAsia="Times New Roman" w:hAnsi="Calibri" w:cs="Times New Roman"/>
          <w:b/>
          <w:bCs/>
          <w:color w:val="2E74B5"/>
          <w:sz w:val="24"/>
          <w:szCs w:val="26"/>
        </w:rPr>
        <w:t>REGISTRATION CRITERIA</w:t>
      </w:r>
    </w:p>
    <w:tbl>
      <w:tblPr>
        <w:tblStyle w:val="ANMAC2"/>
        <w:tblW w:w="5029" w:type="pct"/>
        <w:tblLayout w:type="fixed"/>
        <w:tblLook w:val="04A0" w:firstRow="1" w:lastRow="0" w:firstColumn="1" w:lastColumn="0" w:noHBand="0" w:noVBand="1"/>
      </w:tblPr>
      <w:tblGrid>
        <w:gridCol w:w="4258"/>
        <w:gridCol w:w="8787"/>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A55486" w:rsidP="00A55486">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ADVANCED PRACTICE (NURSING) </w:t>
            </w:r>
            <w:r w:rsidR="00382A88" w:rsidRPr="00382A88">
              <w:rPr>
                <w:rFonts w:ascii="Calibri" w:eastAsia="Calibri" w:hAnsi="Calibri" w:cs="Calibri"/>
                <w:b/>
                <w:color w:val="000000"/>
                <w:lang w:val="en-AU"/>
              </w:rPr>
              <w:t>TITLE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PROGRAMME(S):</w:t>
            </w:r>
          </w:p>
          <w:p w:rsidR="00382A88" w:rsidRPr="00382A88" w:rsidRDefault="00F876F7" w:rsidP="00F876F7">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Completed Relevant to Advanced Practice Area</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List </w:t>
            </w:r>
            <w:r w:rsidR="00382A88" w:rsidRPr="00382A88">
              <w:rPr>
                <w:rFonts w:ascii="Calibri" w:eastAsia="Calibri" w:hAnsi="Calibri" w:cs="Calibri"/>
                <w:b/>
                <w:color w:val="000000"/>
                <w:lang w:val="en-AU"/>
              </w:rPr>
              <w:t>Award Type</w:t>
            </w:r>
            <w:r w:rsidR="00F876F7">
              <w:rPr>
                <w:rFonts w:ascii="Calibri" w:eastAsia="Calibri" w:hAnsi="Calibri" w:cs="Calibri"/>
                <w:b/>
                <w:color w:val="000000"/>
                <w:lang w:val="en-AU"/>
              </w:rPr>
              <w:t xml:space="preserve"> and </w:t>
            </w:r>
            <w:r w:rsidR="00F876F7" w:rsidRPr="00F876F7">
              <w:rPr>
                <w:rFonts w:ascii="Calibri" w:eastAsia="Calibri" w:hAnsi="Calibri" w:cs="Calibri"/>
                <w:b/>
                <w:color w:val="000000"/>
                <w:lang w:val="en-AU"/>
              </w:rPr>
              <w:t>Level as per NFQ</w:t>
            </w:r>
            <w:r>
              <w:rPr>
                <w:rFonts w:ascii="Calibri" w:eastAsia="Calibri" w:hAnsi="Calibri" w:cs="Calibri"/>
                <w:b/>
                <w:color w:val="000000"/>
                <w:lang w:val="en-AU"/>
              </w:rPr>
              <w:t>:</w:t>
            </w:r>
          </w:p>
          <w:p w:rsidR="00C03EFE"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Master’s Degree at Level 9 NFQ  or Higher</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MODULES:</w:t>
            </w:r>
          </w:p>
          <w:p w:rsidR="00382A88" w:rsidRPr="00382A88" w:rsidRDefault="00F876F7"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(3 Modular Components Relevant to Area of Advanced Practice)</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color w:val="000000"/>
                <w:lang w:val="en-AU"/>
              </w:rPr>
              <w:t>1.</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2.</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color w:val="000000"/>
                <w:lang w:val="en-AU"/>
              </w:rPr>
            </w:pPr>
            <w:r>
              <w:rPr>
                <w:rFonts w:ascii="Calibri" w:eastAsia="Calibri" w:hAnsi="Calibri" w:cs="Calibri"/>
                <w:b/>
                <w:color w:val="000000"/>
                <w:lang w:val="en-AU"/>
              </w:rPr>
              <w:t>3.</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CLINICAL PRACTICUM MODULE</w:t>
            </w:r>
            <w:r w:rsidR="00382A88" w:rsidRPr="00382A88">
              <w:rPr>
                <w:rFonts w:ascii="Calibri" w:eastAsia="Calibri" w:hAnsi="Calibri" w:cs="Calibri"/>
                <w:b/>
                <w:color w:val="000000"/>
                <w:lang w:val="en-AU"/>
              </w:rPr>
              <w:t xml:space="preserve">? </w:t>
            </w:r>
            <w:r w:rsidR="00382A88" w:rsidRPr="00382A88">
              <w:rPr>
                <w:rFonts w:ascii="Calibri" w:eastAsia="Calibri" w:hAnsi="Calibri" w:cs="Calibri"/>
                <w:color w:val="000000"/>
                <w:lang w:val="en-AU"/>
              </w:rPr>
              <w:t>YES/NO</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COMPLETED AT LEAST </w:t>
            </w:r>
            <w:r w:rsidRPr="00C03EFE">
              <w:rPr>
                <w:rFonts w:ascii="Calibri" w:eastAsia="Calibri" w:hAnsi="Calibri" w:cs="Calibri"/>
                <w:b/>
                <w:i/>
                <w:color w:val="000000"/>
                <w:lang w:val="en-AU"/>
              </w:rPr>
              <w:t>500</w:t>
            </w:r>
            <w:r>
              <w:rPr>
                <w:rFonts w:ascii="Calibri" w:eastAsia="Calibri" w:hAnsi="Calibri" w:cs="Calibri"/>
                <w:b/>
                <w:color w:val="000000"/>
                <w:lang w:val="en-AU"/>
              </w:rPr>
              <w:t xml:space="preserve"> HOURS OF CLINICAL SUPERVISION</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C03EFE"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DEMONSTRATED THE COMPETENCES FOR ADVANCED PRACTICE NURSING</w:t>
            </w:r>
          </w:p>
          <w:p w:rsidR="00C03EFE" w:rsidRDefault="00C03EFE" w:rsidP="00382A8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 </w:t>
            </w:r>
          </w:p>
        </w:tc>
        <w:tc>
          <w:tcPr>
            <w:tcW w:w="8787" w:type="dxa"/>
            <w:shd w:val="clear" w:color="auto" w:fill="auto"/>
          </w:tcPr>
          <w:p w:rsidR="00C03EFE" w:rsidRPr="00382A88" w:rsidRDefault="00C03EFE"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D6193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Pr="00D61938" w:rsidRDefault="00D61938" w:rsidP="00382A88">
            <w:pPr>
              <w:spacing w:before="60" w:after="60" w:line="260" w:lineRule="atLeast"/>
              <w:ind w:left="85" w:right="85"/>
              <w:rPr>
                <w:rFonts w:ascii="Calibri" w:eastAsia="Calibri" w:hAnsi="Calibri" w:cs="Calibri"/>
                <w:b/>
                <w:i/>
                <w:color w:val="000000"/>
                <w:lang w:val="en-AU"/>
              </w:rPr>
            </w:pPr>
            <w:r w:rsidRPr="00D61938">
              <w:rPr>
                <w:rFonts w:ascii="Calibri" w:eastAsia="Calibri" w:hAnsi="Calibri" w:cs="Calibri"/>
                <w:b/>
                <w:i/>
                <w:color w:val="000000"/>
                <w:lang w:val="en-AU"/>
              </w:rPr>
              <w:lastRenderedPageBreak/>
              <w:t>NMBI OFFICE USE:</w:t>
            </w:r>
          </w:p>
        </w:tc>
        <w:tc>
          <w:tcPr>
            <w:tcW w:w="8787" w:type="dxa"/>
            <w:shd w:val="clear" w:color="auto" w:fill="auto"/>
          </w:tcPr>
          <w:p w:rsidR="00D61938" w:rsidRPr="00382A88" w:rsidRDefault="00D6193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CC6D94">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FULL </w:t>
            </w:r>
            <w:r w:rsidR="00D61938">
              <w:rPr>
                <w:rFonts w:ascii="Calibri" w:eastAsia="Calibri" w:hAnsi="Calibri" w:cs="Calibri"/>
                <w:b/>
                <w:color w:val="000000"/>
                <w:lang w:val="en-AU"/>
              </w:rPr>
              <w:t xml:space="preserve">PORTFOLIO </w:t>
            </w:r>
            <w:r w:rsidRPr="00382A88">
              <w:rPr>
                <w:rFonts w:ascii="Calibri" w:eastAsia="Calibri" w:hAnsi="Calibri" w:cs="Calibri"/>
                <w:b/>
                <w:color w:val="000000"/>
                <w:lang w:val="en-AU"/>
              </w:rPr>
              <w:t>REVIEW BY PROFESSIONAL OFFICER</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D6193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FURTHER EVIDENCE RE</w:t>
            </w:r>
            <w:r w:rsidR="00D61938">
              <w:rPr>
                <w:rFonts w:ascii="Calibri" w:eastAsia="Calibri" w:hAnsi="Calibri" w:cs="Calibri"/>
                <w:b/>
                <w:color w:val="000000"/>
                <w:lang w:val="en-AU"/>
              </w:rPr>
              <w:t>QUIRED</w:t>
            </w:r>
            <w:r w:rsidRPr="00382A88">
              <w:rPr>
                <w:rFonts w:ascii="Calibri" w:eastAsia="Calibri" w:hAnsi="Calibri" w:cs="Calibri"/>
                <w:b/>
                <w:color w:val="000000"/>
                <w:lang w:val="en-AU"/>
              </w:rPr>
              <w:t xml:space="preserve"> </w:t>
            </w: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D61938" w:rsidRDefault="00CC6D94" w:rsidP="00CC6D94">
            <w:pPr>
              <w:spacing w:before="60" w:after="60" w:line="260" w:lineRule="atLeast"/>
              <w:ind w:right="85"/>
              <w:rPr>
                <w:rFonts w:ascii="Calibri" w:eastAsia="Calibri" w:hAnsi="Calibri" w:cs="Calibri"/>
                <w:b/>
                <w:color w:val="000000"/>
                <w:lang w:val="en-AU"/>
              </w:rPr>
            </w:pPr>
            <w:r>
              <w:rPr>
                <w:rFonts w:ascii="Calibri" w:eastAsia="Calibri" w:hAnsi="Calibri" w:cs="Calibri"/>
                <w:b/>
                <w:color w:val="000000"/>
                <w:lang w:val="en-AU"/>
              </w:rPr>
              <w:t xml:space="preserve"> </w:t>
            </w:r>
            <w:r w:rsidR="00382A88" w:rsidRPr="00382A88">
              <w:rPr>
                <w:rFonts w:ascii="Calibri" w:eastAsia="Calibri" w:hAnsi="Calibri" w:cs="Calibri"/>
                <w:b/>
                <w:color w:val="000000"/>
                <w:lang w:val="en-AU"/>
              </w:rPr>
              <w:t>NMBI</w:t>
            </w:r>
            <w:r w:rsidR="00C03EFE">
              <w:rPr>
                <w:rFonts w:ascii="Calibri" w:eastAsia="Calibri" w:hAnsi="Calibri" w:cs="Calibri"/>
                <w:b/>
                <w:color w:val="000000"/>
                <w:lang w:val="en-AU"/>
              </w:rPr>
              <w:t xml:space="preserve"> </w:t>
            </w:r>
            <w:r>
              <w:rPr>
                <w:rFonts w:ascii="Calibri" w:eastAsia="Calibri" w:hAnsi="Calibri" w:cs="Calibri"/>
                <w:b/>
                <w:color w:val="000000"/>
                <w:lang w:val="en-AU"/>
              </w:rPr>
              <w:t xml:space="preserve">ADVANCED PRACTICE </w:t>
            </w:r>
            <w:r w:rsidR="00833F9A">
              <w:rPr>
                <w:rFonts w:ascii="Calibri" w:eastAsia="Calibri" w:hAnsi="Calibri" w:cs="Calibri"/>
                <w:b/>
                <w:color w:val="000000"/>
                <w:lang w:val="en-AU"/>
              </w:rPr>
              <w:t>REVIEW</w:t>
            </w:r>
            <w:r w:rsidR="00C03EFE">
              <w:rPr>
                <w:rFonts w:ascii="Calibri" w:eastAsia="Calibri" w:hAnsi="Calibri" w:cs="Calibri"/>
                <w:b/>
                <w:color w:val="000000"/>
                <w:lang w:val="en-AU"/>
              </w:rPr>
              <w:t xml:space="preserve"> PANEL</w:t>
            </w:r>
            <w:r w:rsidR="00382A88" w:rsidRPr="00382A88">
              <w:rPr>
                <w:rFonts w:ascii="Calibri" w:eastAsia="Calibri" w:hAnsi="Calibri" w:cs="Calibri"/>
                <w:b/>
                <w:color w:val="000000"/>
                <w:lang w:val="en-AU"/>
              </w:rPr>
              <w:t xml:space="preserve"> </w:t>
            </w:r>
          </w:p>
          <w:p w:rsidR="00382A88" w:rsidRPr="00382A88" w:rsidRDefault="00382A88" w:rsidP="00382A88">
            <w:pPr>
              <w:spacing w:before="60" w:after="60" w:line="260" w:lineRule="atLeast"/>
              <w:ind w:left="85"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D61938" w:rsidRPr="00382A88" w:rsidTr="00D656A3">
        <w:trPr>
          <w:trHeight w:val="435"/>
        </w:trPr>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D61938" w:rsidRPr="00382A88" w:rsidRDefault="00D61938" w:rsidP="00833F9A">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 xml:space="preserve">REPORT OF THE </w:t>
            </w:r>
            <w:r w:rsidR="00833F9A">
              <w:rPr>
                <w:rFonts w:ascii="Calibri" w:eastAsia="Calibri" w:hAnsi="Calibri" w:cs="Calibri"/>
                <w:b/>
                <w:color w:val="000000"/>
                <w:lang w:val="en-AU"/>
              </w:rPr>
              <w:t>REVIEW</w:t>
            </w:r>
            <w:r>
              <w:rPr>
                <w:rFonts w:ascii="Calibri" w:eastAsia="Calibri" w:hAnsi="Calibri" w:cs="Calibri"/>
                <w:b/>
                <w:color w:val="000000"/>
                <w:lang w:val="en-AU"/>
              </w:rPr>
              <w:t xml:space="preserve"> PANEL</w:t>
            </w:r>
          </w:p>
        </w:tc>
        <w:tc>
          <w:tcPr>
            <w:tcW w:w="8787" w:type="dxa"/>
            <w:shd w:val="clear" w:color="auto" w:fill="auto"/>
          </w:tcPr>
          <w:p w:rsidR="00D61938" w:rsidRPr="00382A88" w:rsidRDefault="00D6193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D61938" w:rsidRDefault="00586190" w:rsidP="00D61938">
            <w:pPr>
              <w:spacing w:before="60" w:after="60" w:line="260" w:lineRule="atLeast"/>
              <w:ind w:left="85" w:right="85"/>
              <w:rPr>
                <w:rFonts w:ascii="Calibri" w:eastAsia="Calibri" w:hAnsi="Calibri" w:cs="Calibri"/>
                <w:b/>
                <w:color w:val="000000"/>
                <w:lang w:val="en-AU"/>
              </w:rPr>
            </w:pPr>
            <w:r>
              <w:rPr>
                <w:rFonts w:ascii="Calibri" w:eastAsia="Calibri" w:hAnsi="Calibri" w:cs="Calibri"/>
                <w:b/>
                <w:color w:val="000000"/>
                <w:lang w:val="en-AU"/>
              </w:rPr>
              <w:t>RECOMMENDATION FOR</w:t>
            </w:r>
            <w:r w:rsidR="00382A88" w:rsidRPr="00382A88">
              <w:rPr>
                <w:rFonts w:ascii="Calibri" w:eastAsia="Calibri" w:hAnsi="Calibri" w:cs="Calibri"/>
                <w:b/>
                <w:color w:val="000000"/>
                <w:lang w:val="en-AU"/>
              </w:rPr>
              <w:t xml:space="preserve"> THE </w:t>
            </w:r>
            <w:r w:rsidR="00D61938">
              <w:rPr>
                <w:rFonts w:ascii="Calibri" w:eastAsia="Calibri" w:hAnsi="Calibri" w:cs="Calibri"/>
                <w:b/>
                <w:color w:val="000000"/>
                <w:lang w:val="en-AU"/>
              </w:rPr>
              <w:t>REGISTRATION</w:t>
            </w:r>
            <w:r>
              <w:rPr>
                <w:rFonts w:ascii="Calibri" w:eastAsia="Calibri" w:hAnsi="Calibri" w:cs="Calibri"/>
                <w:b/>
                <w:color w:val="000000"/>
                <w:lang w:val="en-AU"/>
              </w:rPr>
              <w:t xml:space="preserve"> DEAPRTMENT</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8" w:type="dxa"/>
            <w:shd w:val="clear" w:color="auto" w:fill="BDD6EE" w:themeFill="accent1" w:themeFillTint="66"/>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RESPONSE TO CONDITIONS </w:t>
            </w: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left="85"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p w:rsidR="00382A88" w:rsidRPr="00382A88" w:rsidRDefault="00382A88" w:rsidP="00382A88">
            <w:pPr>
              <w:spacing w:before="60" w:after="60" w:line="260" w:lineRule="atLeast"/>
              <w:ind w:right="85"/>
              <w:rPr>
                <w:rFonts w:ascii="Calibri" w:eastAsia="Calibri" w:hAnsi="Calibri"/>
                <w:color w:val="000000"/>
                <w:lang w:val="en-AU"/>
              </w:rPr>
            </w:pPr>
          </w:p>
        </w:tc>
        <w:tc>
          <w:tcPr>
            <w:tcW w:w="8787" w:type="dxa"/>
            <w:shd w:val="clear" w:color="auto" w:fill="auto"/>
          </w:tcPr>
          <w:p w:rsidR="00382A88" w:rsidRPr="00382A88" w:rsidRDefault="00382A88" w:rsidP="00382A88">
            <w:pPr>
              <w:spacing w:before="60" w:after="60" w:line="260" w:lineRule="atLeast"/>
              <w:ind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tabs>
          <w:tab w:val="left" w:pos="1453"/>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Calibri" w:hAnsi="Calibri" w:cs="Times New Roman"/>
          <w:sz w:val="20"/>
        </w:rPr>
      </w:pPr>
    </w:p>
    <w:p w:rsidR="00382A88" w:rsidRDefault="00382A88">
      <w:pPr>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br w:type="page"/>
      </w:r>
    </w:p>
    <w:p w:rsidR="00833EAC" w:rsidRPr="00833EAC" w:rsidRDefault="00833EAC" w:rsidP="00833EAC">
      <w:pPr>
        <w:pStyle w:val="Title"/>
        <w:rPr>
          <w:rStyle w:val="Heading2Char"/>
          <w:bCs w:val="0"/>
          <w:color w:val="2E74B5" w:themeColor="accent1" w:themeShade="BF"/>
          <w:sz w:val="52"/>
          <w:szCs w:val="52"/>
          <w:lang w:val="en-US"/>
        </w:rPr>
      </w:pPr>
      <w:r w:rsidRPr="00833EAC">
        <w:rPr>
          <w:b/>
          <w:color w:val="2E74B5" w:themeColor="accent1" w:themeShade="BF"/>
          <w:lang w:val="en-US"/>
        </w:rPr>
        <w:lastRenderedPageBreak/>
        <w:t>Competences for Advanced Practice (Nursing)</w:t>
      </w:r>
    </w:p>
    <w:p w:rsidR="00833EAC" w:rsidRDefault="00833EAC" w:rsidP="00D734CD">
      <w:pPr>
        <w:pStyle w:val="Footer"/>
        <w:jc w:val="both"/>
        <w:rPr>
          <w:rStyle w:val="Heading2Char"/>
          <w:rFonts w:asciiTheme="minorHAnsi" w:hAnsiTheme="minorHAnsi"/>
          <w:b w:val="0"/>
          <w:color w:val="auto"/>
          <w:sz w:val="22"/>
          <w:szCs w:val="22"/>
        </w:rPr>
      </w:pPr>
    </w:p>
    <w:p w:rsidR="00D734CD" w:rsidRPr="00D734CD" w:rsidRDefault="00D734CD" w:rsidP="00D86071">
      <w:pPr>
        <w:rPr>
          <w:rStyle w:val="Heading2Char"/>
          <w:rFonts w:asciiTheme="minorHAnsi" w:hAnsiTheme="minorHAnsi"/>
          <w:b w:val="0"/>
          <w:color w:val="auto"/>
          <w:sz w:val="22"/>
          <w:szCs w:val="22"/>
        </w:rPr>
      </w:pPr>
      <w:r w:rsidRPr="00D734CD">
        <w:rPr>
          <w:rStyle w:val="Heading2Char"/>
          <w:rFonts w:asciiTheme="minorHAnsi" w:hAnsiTheme="minorHAnsi"/>
          <w:b w:val="0"/>
          <w:color w:val="auto"/>
          <w:sz w:val="22"/>
          <w:szCs w:val="22"/>
        </w:rPr>
        <w:t>Advanced practice nursing is defined as a career pathway for registered nurses, committed to continuing professional development and clinical supervision, to practice at a higher level of capability as independent, autonomous, and expert practitioners. Registered Advanced Nurse Practitioners (RANPs) have met the Board’s Criteria for Registration to enter the Advanced Practice Division of the Register.</w:t>
      </w:r>
    </w:p>
    <w:p w:rsidR="00D734CD" w:rsidRDefault="00D734CD" w:rsidP="00D86071">
      <w:pPr>
        <w:rPr>
          <w:rStyle w:val="Heading2Char"/>
          <w:rFonts w:asciiTheme="minorHAnsi" w:hAnsiTheme="minorHAnsi"/>
          <w:b w:val="0"/>
          <w:color w:val="auto"/>
          <w:sz w:val="22"/>
          <w:szCs w:val="22"/>
        </w:rPr>
      </w:pPr>
      <w:r w:rsidRPr="00D734CD">
        <w:rPr>
          <w:rStyle w:val="Heading2Char"/>
          <w:rFonts w:asciiTheme="minorHAnsi" w:hAnsiTheme="minorHAnsi"/>
          <w:b w:val="0"/>
          <w:color w:val="auto"/>
          <w:sz w:val="22"/>
          <w:szCs w:val="22"/>
        </w:rPr>
        <w:t>Competence is the effective and creative demonstration and deployment of advanced knowledge and skill in human situations, based on professional attitudes, emotions, values, and sense of self-efficacy of each RANP, as well as advanced knowledge of procedures. Moral principles, as set out in the Code of Professional Conduct and Ethics for Registered Nurses and Registered Midwives, underpin professional advanced nursing practice (NMBI 2014).</w:t>
      </w:r>
    </w:p>
    <w:p w:rsidR="00D734CD" w:rsidRPr="00D734CD" w:rsidRDefault="00D734CD" w:rsidP="00D86071">
      <w:pPr>
        <w:rPr>
          <w:rStyle w:val="Heading2Char"/>
          <w:rFonts w:asciiTheme="minorHAnsi" w:hAnsiTheme="minorHAnsi"/>
          <w:b w:val="0"/>
          <w:color w:val="auto"/>
          <w:sz w:val="22"/>
          <w:szCs w:val="22"/>
        </w:rPr>
      </w:pPr>
    </w:p>
    <w:p w:rsidR="005D1750" w:rsidRDefault="00D734CD" w:rsidP="00D86071">
      <w:pPr>
        <w:rPr>
          <w:rStyle w:val="Heading2Char"/>
          <w:rFonts w:asciiTheme="minorHAnsi" w:hAnsiTheme="minorHAnsi"/>
          <w:b w:val="0"/>
          <w:color w:val="auto"/>
          <w:sz w:val="22"/>
          <w:szCs w:val="22"/>
        </w:rPr>
      </w:pPr>
      <w:r w:rsidRPr="00D734CD">
        <w:rPr>
          <w:rStyle w:val="Heading2Char"/>
          <w:rFonts w:asciiTheme="minorHAnsi" w:hAnsiTheme="minorHAnsi"/>
          <w:b w:val="0"/>
          <w:color w:val="auto"/>
          <w:sz w:val="22"/>
          <w:szCs w:val="22"/>
        </w:rPr>
        <w:t>Competences for advanced practice nursing continually evolve in response to changing healthcare needs; hence, it is imperative that competences are clearly articulated, with indicators, specific to each area of clinical practice. Consequently, established local governance for quality arrangements for the assessment and management of clinical risk, focusing on patient safety must support the maintenance of competenc</w:t>
      </w:r>
      <w:r>
        <w:rPr>
          <w:rStyle w:val="Heading2Char"/>
          <w:rFonts w:asciiTheme="minorHAnsi" w:hAnsiTheme="minorHAnsi"/>
          <w:b w:val="0"/>
          <w:color w:val="auto"/>
          <w:sz w:val="22"/>
          <w:szCs w:val="22"/>
        </w:rPr>
        <w:t xml:space="preserve">e for RANPs. A critical element </w:t>
      </w:r>
      <w:r w:rsidRPr="00D734CD">
        <w:rPr>
          <w:rStyle w:val="Heading2Char"/>
          <w:rFonts w:asciiTheme="minorHAnsi" w:hAnsiTheme="minorHAnsi"/>
          <w:b w:val="0"/>
          <w:color w:val="auto"/>
          <w:sz w:val="22"/>
          <w:szCs w:val="22"/>
        </w:rPr>
        <w:t>of competence development is clinical supervision. The domains of competence leading to registration as an Advanced Nurse Practitioner are adapted from NMBI 2015, QQI 2014,  Tuning Project (Nursing Subject Area Group (2011) and An Bord Altranais 2010/NMBI 2015.</w:t>
      </w:r>
    </w:p>
    <w:p w:rsidR="00D734CD" w:rsidRDefault="00D734CD" w:rsidP="00D86071">
      <w:pPr>
        <w:pStyle w:val="Footer"/>
        <w:rPr>
          <w:rStyle w:val="Heading2Char"/>
          <w:rFonts w:asciiTheme="minorHAnsi" w:hAnsiTheme="minorHAnsi"/>
          <w:b w:val="0"/>
          <w:i/>
          <w:color w:val="auto"/>
          <w:sz w:val="22"/>
          <w:szCs w:val="22"/>
        </w:rPr>
      </w:pPr>
    </w:p>
    <w:p w:rsidR="005D1750" w:rsidRDefault="005D1750" w:rsidP="00D86071">
      <w:pPr>
        <w:pStyle w:val="Footer"/>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Reference:</w:t>
      </w:r>
    </w:p>
    <w:p w:rsidR="00CE5D32" w:rsidRDefault="00171587" w:rsidP="00D86071">
      <w:pPr>
        <w:pStyle w:val="Footer"/>
      </w:pPr>
      <w:r w:rsidRPr="00171587">
        <w:rPr>
          <w:i/>
        </w:rPr>
        <w:t>NMBI (2017) Advanced Practice (Nursing) Standards and Requirements.  Nursing and Midwifery Board of Ireland, Dublin</w:t>
      </w:r>
      <w:r w:rsidR="00996CE2">
        <w:t>.</w:t>
      </w:r>
    </w:p>
    <w:p w:rsidR="00833EAC" w:rsidRDefault="00833EAC" w:rsidP="00D86071">
      <w:pPr>
        <w:pStyle w:val="Footer"/>
      </w:pPr>
    </w:p>
    <w:p w:rsidR="00833EAC" w:rsidRDefault="00833EAC" w:rsidP="00D86071">
      <w:pPr>
        <w:pStyle w:val="Footer"/>
      </w:pPr>
    </w:p>
    <w:p w:rsidR="00833EAC" w:rsidRDefault="00833EAC" w:rsidP="00D86071">
      <w:pPr>
        <w:pStyle w:val="Footer"/>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833EAC" w:rsidRDefault="00833EAC" w:rsidP="00CE55DD">
      <w:pPr>
        <w:pStyle w:val="Footer"/>
        <w:jc w:val="both"/>
      </w:pPr>
    </w:p>
    <w:p w:rsidR="00996CE2" w:rsidRDefault="00996CE2" w:rsidP="00CE55DD">
      <w:pPr>
        <w:pStyle w:val="Footer"/>
        <w:jc w:val="both"/>
      </w:pPr>
    </w:p>
    <w:p w:rsidR="00746C34" w:rsidRDefault="00D734CD" w:rsidP="00746C34">
      <w:pPr>
        <w:pStyle w:val="Heading1"/>
      </w:pPr>
      <w:r w:rsidRPr="00D734CD">
        <w:rPr>
          <w:b/>
        </w:rPr>
        <w:t>Domain 1: Professional Values and Conduct of the Registered Advanced Nurse Practitioner (RANP) Competences</w:t>
      </w:r>
      <w:r w:rsidR="00746C34" w:rsidRPr="00746C34">
        <w:t xml:space="preserve"> </w:t>
      </w:r>
    </w:p>
    <w:p w:rsidR="00D734CD" w:rsidRPr="00D734CD" w:rsidRDefault="00D734CD" w:rsidP="00D734CD"/>
    <w:p w:rsidR="00D734CD" w:rsidRPr="00D734CD" w:rsidRDefault="00D734CD" w:rsidP="00D734CD">
      <w:pPr>
        <w:jc w:val="both"/>
        <w:rPr>
          <w:b/>
          <w:color w:val="002060"/>
        </w:rPr>
      </w:pPr>
      <w:r w:rsidRPr="00D734CD">
        <w:rPr>
          <w:b/>
          <w:color w:val="002060"/>
        </w:rPr>
        <w:t>Standard 1</w:t>
      </w:r>
    </w:p>
    <w:p w:rsidR="0061637C" w:rsidRDefault="00D734CD" w:rsidP="00D734CD">
      <w:pPr>
        <w:jc w:val="both"/>
        <w:rPr>
          <w:b/>
          <w:color w:val="002060"/>
        </w:rPr>
      </w:pPr>
      <w:r w:rsidRPr="00D734CD">
        <w:rPr>
          <w:b/>
          <w:color w:val="002060"/>
        </w:rPr>
        <w:t>The Registered Advanced Nurse Practitioner will apply ethically sound solutions to complex issues related to individuals and populations</w:t>
      </w:r>
    </w:p>
    <w:p w:rsidR="00D734CD" w:rsidRPr="00753523" w:rsidRDefault="00D734CD" w:rsidP="00D734CD">
      <w:pPr>
        <w:jc w:val="both"/>
        <w:rPr>
          <w:b/>
        </w:rPr>
      </w:pPr>
    </w:p>
    <w:tbl>
      <w:tblPr>
        <w:tblStyle w:val="TableGrid"/>
        <w:tblW w:w="13467" w:type="dxa"/>
        <w:tblInd w:w="-601" w:type="dxa"/>
        <w:tblLook w:val="04A0" w:firstRow="1" w:lastRow="0" w:firstColumn="1" w:lastColumn="0" w:noHBand="0" w:noVBand="1"/>
      </w:tblPr>
      <w:tblGrid>
        <w:gridCol w:w="495"/>
        <w:gridCol w:w="5317"/>
        <w:gridCol w:w="3686"/>
        <w:gridCol w:w="1417"/>
        <w:gridCol w:w="2552"/>
      </w:tblGrid>
      <w:tr w:rsidR="00AA4708" w:rsidTr="00AA4708">
        <w:tc>
          <w:tcPr>
            <w:tcW w:w="495" w:type="dxa"/>
          </w:tcPr>
          <w:p w:rsidR="00AA4708" w:rsidRDefault="00AA4708"/>
        </w:tc>
        <w:tc>
          <w:tcPr>
            <w:tcW w:w="5317" w:type="dxa"/>
          </w:tcPr>
          <w:p w:rsidR="00AA4708" w:rsidRPr="00C64FF7" w:rsidRDefault="00AA4708" w:rsidP="00753523">
            <w:pPr>
              <w:jc w:val="center"/>
              <w:rPr>
                <w:b/>
              </w:rPr>
            </w:pPr>
            <w:r>
              <w:rPr>
                <w:b/>
              </w:rPr>
              <w:t>Cues</w:t>
            </w:r>
          </w:p>
        </w:tc>
        <w:tc>
          <w:tcPr>
            <w:tcW w:w="3686" w:type="dxa"/>
          </w:tcPr>
          <w:p w:rsidR="00AA4708" w:rsidRPr="00C64FF7" w:rsidRDefault="00AA4708" w:rsidP="00753523">
            <w:pPr>
              <w:jc w:val="center"/>
              <w:rPr>
                <w:b/>
              </w:rPr>
            </w:pPr>
            <w:r w:rsidRPr="00C64FF7">
              <w:rPr>
                <w:b/>
              </w:rPr>
              <w:t>Evidence</w:t>
            </w:r>
          </w:p>
        </w:tc>
        <w:tc>
          <w:tcPr>
            <w:tcW w:w="1417" w:type="dxa"/>
          </w:tcPr>
          <w:p w:rsidR="00AA4708" w:rsidRDefault="00AA4708" w:rsidP="00753523">
            <w:pPr>
              <w:jc w:val="center"/>
              <w:rPr>
                <w:b/>
              </w:rPr>
            </w:pPr>
            <w:r w:rsidRPr="00C64FF7">
              <w:rPr>
                <w:b/>
              </w:rPr>
              <w:t>Reference page</w:t>
            </w:r>
          </w:p>
          <w:p w:rsidR="00AA4708" w:rsidRPr="00C64FF7" w:rsidRDefault="00AA4708" w:rsidP="00D734CD">
            <w:pPr>
              <w:jc w:val="center"/>
              <w:rPr>
                <w:b/>
              </w:rPr>
            </w:pPr>
            <w:r w:rsidRPr="00C64FF7">
              <w:rPr>
                <w:b/>
              </w:rPr>
              <w:t xml:space="preserve"> in </w:t>
            </w:r>
            <w:r>
              <w:rPr>
                <w:b/>
              </w:rPr>
              <w:t>Portfolio</w:t>
            </w:r>
          </w:p>
        </w:tc>
        <w:tc>
          <w:tcPr>
            <w:tcW w:w="2552" w:type="dxa"/>
          </w:tcPr>
          <w:p w:rsidR="00AA4708" w:rsidRPr="00C64FF7" w:rsidRDefault="00833F9A" w:rsidP="00753523">
            <w:pPr>
              <w:jc w:val="center"/>
              <w:rPr>
                <w:b/>
              </w:rPr>
            </w:pPr>
            <w:r>
              <w:rPr>
                <w:b/>
              </w:rPr>
              <w:t>Review</w:t>
            </w:r>
            <w:r w:rsidR="00AA4708">
              <w:rPr>
                <w:b/>
              </w:rPr>
              <w:t xml:space="preserve"> Panel Use</w:t>
            </w:r>
          </w:p>
        </w:tc>
      </w:tr>
      <w:tr w:rsidR="00AA4708" w:rsidTr="00AA4708">
        <w:tc>
          <w:tcPr>
            <w:tcW w:w="495" w:type="dxa"/>
          </w:tcPr>
          <w:p w:rsidR="00AA4708" w:rsidRDefault="00AA4708">
            <w:r>
              <w:t>1.1</w:t>
            </w:r>
          </w:p>
        </w:tc>
        <w:tc>
          <w:tcPr>
            <w:tcW w:w="5317" w:type="dxa"/>
          </w:tcPr>
          <w:p w:rsidR="00AA4708" w:rsidRDefault="00AA4708">
            <w:r w:rsidRPr="00D734CD">
              <w:rPr>
                <w:lang w:val="en-US"/>
              </w:rPr>
              <w:t>Demonstrate accountability and responsibility for professional practice as a lead healthcare professional</w:t>
            </w:r>
          </w:p>
        </w:tc>
        <w:tc>
          <w:tcPr>
            <w:tcW w:w="3686" w:type="dxa"/>
          </w:tcPr>
          <w:p w:rsidR="00AA4708" w:rsidRDefault="00AA4708"/>
        </w:tc>
        <w:tc>
          <w:tcPr>
            <w:tcW w:w="1417" w:type="dxa"/>
          </w:tcPr>
          <w:p w:rsidR="00AA4708" w:rsidRDefault="00AA4708"/>
        </w:tc>
        <w:tc>
          <w:tcPr>
            <w:tcW w:w="2552" w:type="dxa"/>
          </w:tcPr>
          <w:p w:rsidR="00AA4708" w:rsidRDefault="00AA4708"/>
        </w:tc>
      </w:tr>
      <w:tr w:rsidR="00AA4708" w:rsidTr="00AA4708">
        <w:tc>
          <w:tcPr>
            <w:tcW w:w="495" w:type="dxa"/>
          </w:tcPr>
          <w:p w:rsidR="00AA4708" w:rsidRDefault="00AA4708">
            <w:r>
              <w:t>1.2</w:t>
            </w:r>
          </w:p>
        </w:tc>
        <w:tc>
          <w:tcPr>
            <w:tcW w:w="5317" w:type="dxa"/>
          </w:tcPr>
          <w:p w:rsidR="00AA4708" w:rsidRDefault="00AA4708" w:rsidP="00D734CD">
            <w:r w:rsidRPr="00D734CD">
              <w:t>Articulate safe boundaries and engage in timely referral and collaboration for those areas outside his/her scope of practice, experience and competence</w:t>
            </w:r>
          </w:p>
        </w:tc>
        <w:tc>
          <w:tcPr>
            <w:tcW w:w="3686" w:type="dxa"/>
          </w:tcPr>
          <w:p w:rsidR="00AA4708" w:rsidRDefault="00AA4708"/>
        </w:tc>
        <w:tc>
          <w:tcPr>
            <w:tcW w:w="1417" w:type="dxa"/>
          </w:tcPr>
          <w:p w:rsidR="00AA4708" w:rsidRDefault="00AA4708"/>
        </w:tc>
        <w:tc>
          <w:tcPr>
            <w:tcW w:w="2552" w:type="dxa"/>
          </w:tcPr>
          <w:p w:rsidR="00AA4708" w:rsidRDefault="00AA4708"/>
        </w:tc>
      </w:tr>
      <w:tr w:rsidR="00AA4708" w:rsidTr="00AA4708">
        <w:tc>
          <w:tcPr>
            <w:tcW w:w="495" w:type="dxa"/>
          </w:tcPr>
          <w:p w:rsidR="00AA4708" w:rsidRDefault="00AA4708">
            <w:r>
              <w:t>1.3</w:t>
            </w:r>
          </w:p>
        </w:tc>
        <w:tc>
          <w:tcPr>
            <w:tcW w:w="5317" w:type="dxa"/>
          </w:tcPr>
          <w:p w:rsidR="00AA4708" w:rsidRDefault="00AA4708" w:rsidP="00D734CD">
            <w:r w:rsidRPr="00D734CD">
              <w:t>Demonstrate leadership by practising compassionately to facilitate, optimise, promote and support the health, comfort, quality of life and wellbeing of persons whose lives are affected by altered health, chronic disorders, disability, distress or life-limiting conditions</w:t>
            </w:r>
          </w:p>
        </w:tc>
        <w:tc>
          <w:tcPr>
            <w:tcW w:w="3686" w:type="dxa"/>
          </w:tcPr>
          <w:p w:rsidR="00AA4708" w:rsidRDefault="00AA4708"/>
        </w:tc>
        <w:tc>
          <w:tcPr>
            <w:tcW w:w="1417" w:type="dxa"/>
          </w:tcPr>
          <w:p w:rsidR="00AA4708" w:rsidRDefault="00AA4708"/>
        </w:tc>
        <w:tc>
          <w:tcPr>
            <w:tcW w:w="2552" w:type="dxa"/>
          </w:tcPr>
          <w:p w:rsidR="00AA4708" w:rsidRDefault="00AA4708"/>
        </w:tc>
      </w:tr>
      <w:tr w:rsidR="00AA4708" w:rsidTr="00AA4708">
        <w:tc>
          <w:tcPr>
            <w:tcW w:w="495" w:type="dxa"/>
          </w:tcPr>
          <w:p w:rsidR="00AA4708" w:rsidRDefault="00AA4708">
            <w:r>
              <w:t>1.4</w:t>
            </w:r>
          </w:p>
        </w:tc>
        <w:tc>
          <w:tcPr>
            <w:tcW w:w="5317" w:type="dxa"/>
          </w:tcPr>
          <w:p w:rsidR="00AA4708" w:rsidRDefault="00AA4708" w:rsidP="00D734CD">
            <w:r w:rsidRPr="00D734CD">
              <w:t>Articulate and promote the RANP role in clinical, political and professional contexts</w:t>
            </w:r>
          </w:p>
        </w:tc>
        <w:tc>
          <w:tcPr>
            <w:tcW w:w="3686" w:type="dxa"/>
          </w:tcPr>
          <w:p w:rsidR="00AA4708" w:rsidRDefault="00AA4708"/>
        </w:tc>
        <w:tc>
          <w:tcPr>
            <w:tcW w:w="1417" w:type="dxa"/>
          </w:tcPr>
          <w:p w:rsidR="00AA4708" w:rsidRDefault="00AA4708"/>
        </w:tc>
        <w:tc>
          <w:tcPr>
            <w:tcW w:w="2552" w:type="dxa"/>
          </w:tcPr>
          <w:p w:rsidR="00AA4708" w:rsidRDefault="00AA4708"/>
        </w:tc>
      </w:tr>
    </w:tbl>
    <w:p w:rsidR="00873FBD" w:rsidRDefault="00873FBD" w:rsidP="00873FBD">
      <w:pPr>
        <w:keepNext/>
        <w:keepLines/>
        <w:spacing w:before="240" w:after="0"/>
        <w:outlineLvl w:val="0"/>
        <w:rPr>
          <w:rFonts w:asciiTheme="majorHAnsi" w:eastAsiaTheme="majorEastAsia" w:hAnsiTheme="majorHAnsi" w:cstheme="majorBidi"/>
          <w:color w:val="2E74B5" w:themeColor="accent1" w:themeShade="BF"/>
          <w:sz w:val="32"/>
          <w:szCs w:val="32"/>
        </w:rPr>
      </w:pPr>
    </w:p>
    <w:p w:rsidR="00F27E82" w:rsidRPr="00D734CD" w:rsidRDefault="00D734CD" w:rsidP="00D734CD">
      <w:pPr>
        <w:rPr>
          <w:rFonts w:asciiTheme="majorHAnsi" w:eastAsiaTheme="majorEastAsia" w:hAnsiTheme="majorHAnsi" w:cstheme="majorBidi"/>
          <w:color w:val="2E74B5" w:themeColor="accent1" w:themeShade="BF"/>
          <w:sz w:val="32"/>
          <w:szCs w:val="32"/>
        </w:rPr>
      </w:pPr>
      <w:r w:rsidRPr="00D734CD">
        <w:rPr>
          <w:rFonts w:asciiTheme="majorHAnsi" w:eastAsiaTheme="majorEastAsia" w:hAnsiTheme="majorHAnsi" w:cstheme="majorBidi"/>
          <w:color w:val="2E74B5" w:themeColor="accent1" w:themeShade="BF"/>
          <w:sz w:val="32"/>
          <w:szCs w:val="32"/>
        </w:rPr>
        <w:t>Domain 2: Clini</w:t>
      </w:r>
      <w:r>
        <w:rPr>
          <w:rFonts w:asciiTheme="majorHAnsi" w:eastAsiaTheme="majorEastAsia" w:hAnsiTheme="majorHAnsi" w:cstheme="majorBidi"/>
          <w:color w:val="2E74B5" w:themeColor="accent1" w:themeShade="BF"/>
          <w:sz w:val="32"/>
          <w:szCs w:val="32"/>
        </w:rPr>
        <w:t>cal-Decision Making Competences</w:t>
      </w:r>
    </w:p>
    <w:p w:rsidR="00D734CD" w:rsidRPr="00D734CD" w:rsidRDefault="00D734CD" w:rsidP="00D734CD">
      <w:pPr>
        <w:jc w:val="both"/>
        <w:rPr>
          <w:b/>
        </w:rPr>
      </w:pPr>
      <w:r w:rsidRPr="00D734CD">
        <w:rPr>
          <w:b/>
        </w:rPr>
        <w:t>Standard 2</w:t>
      </w:r>
    </w:p>
    <w:p w:rsidR="00873FBD" w:rsidRPr="00873FBD" w:rsidRDefault="00D734CD" w:rsidP="00D734CD">
      <w:pPr>
        <w:jc w:val="both"/>
        <w:rPr>
          <w:b/>
          <w:lang w:val="en-US"/>
        </w:rPr>
      </w:pPr>
      <w:r w:rsidRPr="00D734CD">
        <w:rPr>
          <w:b/>
        </w:rPr>
        <w:t>The Registered Advanced Nurse Practitioner will utilise advanced knowledge, skills, and abilities to engage in senior clinical decision making</w:t>
      </w:r>
    </w:p>
    <w:tbl>
      <w:tblPr>
        <w:tblStyle w:val="TableGrid"/>
        <w:tblW w:w="13467" w:type="dxa"/>
        <w:tblInd w:w="-601" w:type="dxa"/>
        <w:tblLook w:val="04A0" w:firstRow="1" w:lastRow="0" w:firstColumn="1" w:lastColumn="0" w:noHBand="0" w:noVBand="1"/>
      </w:tblPr>
      <w:tblGrid>
        <w:gridCol w:w="495"/>
        <w:gridCol w:w="5317"/>
        <w:gridCol w:w="3686"/>
        <w:gridCol w:w="1417"/>
        <w:gridCol w:w="2552"/>
      </w:tblGrid>
      <w:tr w:rsidR="00AA4708" w:rsidRPr="00C64FF7" w:rsidTr="00AA4708">
        <w:tc>
          <w:tcPr>
            <w:tcW w:w="495" w:type="dxa"/>
          </w:tcPr>
          <w:p w:rsidR="00AA4708" w:rsidRDefault="00AA4708" w:rsidP="00CE5D32"/>
        </w:tc>
        <w:tc>
          <w:tcPr>
            <w:tcW w:w="5317" w:type="dxa"/>
          </w:tcPr>
          <w:p w:rsidR="00AA4708" w:rsidRPr="00C64FF7" w:rsidRDefault="00AA4708" w:rsidP="00753523">
            <w:pPr>
              <w:jc w:val="center"/>
              <w:rPr>
                <w:b/>
              </w:rPr>
            </w:pPr>
            <w:r>
              <w:rPr>
                <w:b/>
              </w:rPr>
              <w:t>Cues</w:t>
            </w:r>
          </w:p>
        </w:tc>
        <w:tc>
          <w:tcPr>
            <w:tcW w:w="3686" w:type="dxa"/>
          </w:tcPr>
          <w:p w:rsidR="00AA4708" w:rsidRPr="00C64FF7" w:rsidRDefault="00AA4708" w:rsidP="00753523">
            <w:pPr>
              <w:jc w:val="center"/>
              <w:rPr>
                <w:b/>
              </w:rPr>
            </w:pPr>
            <w:r w:rsidRPr="00C64FF7">
              <w:rPr>
                <w:b/>
              </w:rPr>
              <w:t>Evidence</w:t>
            </w:r>
          </w:p>
        </w:tc>
        <w:tc>
          <w:tcPr>
            <w:tcW w:w="1417" w:type="dxa"/>
          </w:tcPr>
          <w:p w:rsidR="00AA4708" w:rsidRDefault="00AA4708" w:rsidP="00753523">
            <w:pPr>
              <w:jc w:val="center"/>
              <w:rPr>
                <w:b/>
              </w:rPr>
            </w:pPr>
            <w:r w:rsidRPr="00C64FF7">
              <w:rPr>
                <w:b/>
              </w:rPr>
              <w:t xml:space="preserve">Reference page </w:t>
            </w:r>
          </w:p>
          <w:p w:rsidR="00AA4708" w:rsidRPr="00C64FF7" w:rsidRDefault="00AA4708" w:rsidP="00D734CD">
            <w:pPr>
              <w:jc w:val="center"/>
              <w:rPr>
                <w:b/>
              </w:rPr>
            </w:pPr>
            <w:r w:rsidRPr="00C64FF7">
              <w:rPr>
                <w:b/>
              </w:rPr>
              <w:t xml:space="preserve">in </w:t>
            </w:r>
            <w:r>
              <w:rPr>
                <w:b/>
              </w:rPr>
              <w:t>Portfolio</w:t>
            </w:r>
          </w:p>
        </w:tc>
        <w:tc>
          <w:tcPr>
            <w:tcW w:w="2552" w:type="dxa"/>
          </w:tcPr>
          <w:p w:rsidR="00AA4708" w:rsidRPr="00C64FF7" w:rsidRDefault="00833F9A" w:rsidP="00753523">
            <w:pPr>
              <w:jc w:val="center"/>
              <w:rPr>
                <w:b/>
              </w:rPr>
            </w:pPr>
            <w:r>
              <w:rPr>
                <w:b/>
              </w:rPr>
              <w:t>Review</w:t>
            </w:r>
            <w:r w:rsidR="00AA4708" w:rsidRPr="00AA4708">
              <w:rPr>
                <w:b/>
              </w:rPr>
              <w:t xml:space="preserve"> Panel Use</w:t>
            </w:r>
          </w:p>
        </w:tc>
      </w:tr>
      <w:tr w:rsidR="00AA4708" w:rsidTr="00AA4708">
        <w:tc>
          <w:tcPr>
            <w:tcW w:w="495" w:type="dxa"/>
          </w:tcPr>
          <w:p w:rsidR="00AA4708" w:rsidRDefault="00AA4708" w:rsidP="00FD7D66">
            <w:r>
              <w:t>2.1</w:t>
            </w:r>
          </w:p>
          <w:p w:rsidR="00AA4708" w:rsidRDefault="00AA4708" w:rsidP="00FD7D66"/>
        </w:tc>
        <w:tc>
          <w:tcPr>
            <w:tcW w:w="5317" w:type="dxa"/>
          </w:tcPr>
          <w:p w:rsidR="00AA4708" w:rsidRDefault="00AA4708" w:rsidP="00FD7D66">
            <w:r w:rsidRPr="000A1808">
              <w:rPr>
                <w:lang w:val="en-US"/>
              </w:rPr>
              <w:t>Conduct a comprehensive holistic health assessment using evidenced based frameworks to determine diagnoses and inform autonomous advanced nursing care</w:t>
            </w:r>
          </w:p>
        </w:tc>
        <w:tc>
          <w:tcPr>
            <w:tcW w:w="3686" w:type="dxa"/>
          </w:tcPr>
          <w:p w:rsidR="00AA4708" w:rsidRDefault="00AA4708" w:rsidP="00FD7D66"/>
        </w:tc>
        <w:tc>
          <w:tcPr>
            <w:tcW w:w="1417" w:type="dxa"/>
          </w:tcPr>
          <w:p w:rsidR="00AA4708" w:rsidRDefault="00AA4708" w:rsidP="00FD7D66"/>
        </w:tc>
        <w:tc>
          <w:tcPr>
            <w:tcW w:w="2552" w:type="dxa"/>
          </w:tcPr>
          <w:p w:rsidR="00AA4708" w:rsidRDefault="00AA4708" w:rsidP="00FD7D66"/>
        </w:tc>
      </w:tr>
      <w:tr w:rsidR="00AA4708" w:rsidTr="00AA4708">
        <w:tc>
          <w:tcPr>
            <w:tcW w:w="495" w:type="dxa"/>
          </w:tcPr>
          <w:p w:rsidR="00AA4708" w:rsidRDefault="00AA4708" w:rsidP="00FD7D66">
            <w:r>
              <w:t>2.2</w:t>
            </w:r>
          </w:p>
        </w:tc>
        <w:tc>
          <w:tcPr>
            <w:tcW w:w="5317" w:type="dxa"/>
          </w:tcPr>
          <w:p w:rsidR="00AA4708" w:rsidRPr="000A1808" w:rsidRDefault="00AA4708" w:rsidP="00FD7D66">
            <w:pPr>
              <w:rPr>
                <w:lang w:val="en-US"/>
              </w:rPr>
            </w:pPr>
            <w:r w:rsidRPr="000A1808">
              <w:rPr>
                <w:lang w:val="en-US"/>
              </w:rPr>
              <w:t>Synthesise and interpret assessment information particularly history including prior treatment outcomes, physical findings and diagnostic data to identify normal, at risk and subnormal states of health</w:t>
            </w:r>
          </w:p>
        </w:tc>
        <w:tc>
          <w:tcPr>
            <w:tcW w:w="3686" w:type="dxa"/>
          </w:tcPr>
          <w:p w:rsidR="00AA4708" w:rsidRDefault="00AA4708" w:rsidP="00FD7D66"/>
        </w:tc>
        <w:tc>
          <w:tcPr>
            <w:tcW w:w="1417" w:type="dxa"/>
          </w:tcPr>
          <w:p w:rsidR="00AA4708" w:rsidRDefault="00AA4708" w:rsidP="00FD7D66"/>
        </w:tc>
        <w:tc>
          <w:tcPr>
            <w:tcW w:w="2552" w:type="dxa"/>
          </w:tcPr>
          <w:p w:rsidR="00AA4708" w:rsidRDefault="00AA4708" w:rsidP="00FD7D66"/>
        </w:tc>
      </w:tr>
      <w:tr w:rsidR="00AA4708" w:rsidTr="00AA4708">
        <w:tc>
          <w:tcPr>
            <w:tcW w:w="495" w:type="dxa"/>
          </w:tcPr>
          <w:p w:rsidR="00AA4708" w:rsidRDefault="00AA4708" w:rsidP="00FD7D66">
            <w:r>
              <w:t>2.3</w:t>
            </w:r>
          </w:p>
        </w:tc>
        <w:tc>
          <w:tcPr>
            <w:tcW w:w="5317" w:type="dxa"/>
          </w:tcPr>
          <w:p w:rsidR="00AA4708" w:rsidRPr="000A1808" w:rsidRDefault="00AA4708" w:rsidP="00FD7D66">
            <w:pPr>
              <w:rPr>
                <w:lang w:val="en-US"/>
              </w:rPr>
            </w:pPr>
            <w:r w:rsidRPr="000A1808">
              <w:rPr>
                <w:lang w:val="en-US"/>
              </w:rPr>
              <w:t>Demonstrate timely use of diagnostic investigations to inform clinical-decision making</w:t>
            </w:r>
          </w:p>
        </w:tc>
        <w:tc>
          <w:tcPr>
            <w:tcW w:w="3686" w:type="dxa"/>
          </w:tcPr>
          <w:p w:rsidR="00AA4708" w:rsidRDefault="00AA4708" w:rsidP="00FD7D66"/>
        </w:tc>
        <w:tc>
          <w:tcPr>
            <w:tcW w:w="1417" w:type="dxa"/>
          </w:tcPr>
          <w:p w:rsidR="00AA4708" w:rsidRDefault="00AA4708" w:rsidP="00FD7D66"/>
        </w:tc>
        <w:tc>
          <w:tcPr>
            <w:tcW w:w="2552" w:type="dxa"/>
          </w:tcPr>
          <w:p w:rsidR="00AA4708" w:rsidRDefault="00AA4708" w:rsidP="00FD7D66"/>
        </w:tc>
      </w:tr>
      <w:tr w:rsidR="00AA4708" w:rsidTr="00AA4708">
        <w:tc>
          <w:tcPr>
            <w:tcW w:w="495" w:type="dxa"/>
          </w:tcPr>
          <w:p w:rsidR="00AA4708" w:rsidRDefault="00AA4708" w:rsidP="00FD7D66">
            <w:r>
              <w:t>2.4</w:t>
            </w:r>
          </w:p>
        </w:tc>
        <w:tc>
          <w:tcPr>
            <w:tcW w:w="5317" w:type="dxa"/>
          </w:tcPr>
          <w:p w:rsidR="00AA4708" w:rsidRPr="000A1808" w:rsidRDefault="00AA4708" w:rsidP="00FD7D66">
            <w:pPr>
              <w:rPr>
                <w:lang w:val="en-US"/>
              </w:rPr>
            </w:pPr>
            <w:r>
              <w:rPr>
                <w:lang w:val="en-US"/>
              </w:rPr>
              <w:t>E</w:t>
            </w:r>
            <w:r w:rsidRPr="000A1808">
              <w:rPr>
                <w:lang w:val="en-US"/>
              </w:rPr>
              <w:t>xhibit comprehensive knowledge of therapeutic interventions including pharmacological and non-pharmacological advanced nursing interventions</w:t>
            </w:r>
          </w:p>
        </w:tc>
        <w:tc>
          <w:tcPr>
            <w:tcW w:w="3686" w:type="dxa"/>
          </w:tcPr>
          <w:p w:rsidR="00AA4708" w:rsidRDefault="00AA4708" w:rsidP="00FD7D66"/>
        </w:tc>
        <w:tc>
          <w:tcPr>
            <w:tcW w:w="1417" w:type="dxa"/>
          </w:tcPr>
          <w:p w:rsidR="00AA4708" w:rsidRDefault="00AA4708" w:rsidP="00FD7D66"/>
        </w:tc>
        <w:tc>
          <w:tcPr>
            <w:tcW w:w="2552" w:type="dxa"/>
          </w:tcPr>
          <w:p w:rsidR="00AA4708" w:rsidRDefault="00AA4708" w:rsidP="00FD7D66"/>
        </w:tc>
      </w:tr>
    </w:tbl>
    <w:p w:rsidR="00921B57" w:rsidRDefault="00921B57" w:rsidP="00921B57"/>
    <w:p w:rsidR="00F27E82" w:rsidRDefault="000A1808" w:rsidP="00012CFF">
      <w:pPr>
        <w:jc w:val="both"/>
        <w:rPr>
          <w:b/>
          <w:color w:val="000000" w:themeColor="text1"/>
        </w:rPr>
      </w:pPr>
      <w:r w:rsidRPr="000A1808">
        <w:rPr>
          <w:rFonts w:asciiTheme="majorHAnsi" w:eastAsiaTheme="majorEastAsia" w:hAnsiTheme="majorHAnsi" w:cstheme="majorBidi"/>
          <w:color w:val="2E74B5" w:themeColor="accent1" w:themeShade="BF"/>
          <w:sz w:val="32"/>
          <w:szCs w:val="32"/>
        </w:rPr>
        <w:t>Domain 3: Knowledge and Cognitive Competences</w:t>
      </w:r>
    </w:p>
    <w:p w:rsidR="000A1808" w:rsidRPr="000A1808" w:rsidRDefault="000A1808" w:rsidP="000A1808">
      <w:pPr>
        <w:jc w:val="both"/>
        <w:rPr>
          <w:b/>
          <w:color w:val="000000" w:themeColor="text1"/>
        </w:rPr>
      </w:pPr>
      <w:r w:rsidRPr="000A1808">
        <w:rPr>
          <w:b/>
          <w:color w:val="000000" w:themeColor="text1"/>
        </w:rPr>
        <w:t>Standard 3</w:t>
      </w:r>
    </w:p>
    <w:p w:rsidR="00810BBA" w:rsidRDefault="000A1808" w:rsidP="000A1808">
      <w:pPr>
        <w:jc w:val="both"/>
        <w:rPr>
          <w:b/>
          <w:color w:val="000000" w:themeColor="text1"/>
        </w:rPr>
      </w:pPr>
      <w:r w:rsidRPr="000A1808">
        <w:rPr>
          <w:b/>
          <w:color w:val="000000" w:themeColor="text1"/>
        </w:rPr>
        <w:t>The Registered Advanced Nurse Practitioner will actively contribute to the professional body of knowledge related to his/her area of advanced practice</w:t>
      </w:r>
    </w:p>
    <w:p w:rsidR="000A1808" w:rsidRPr="00012CFF" w:rsidRDefault="000A1808" w:rsidP="000A1808">
      <w:pPr>
        <w:jc w:val="both"/>
        <w:rPr>
          <w:b/>
          <w:color w:val="000000" w:themeColor="text1"/>
        </w:rPr>
      </w:pPr>
    </w:p>
    <w:tbl>
      <w:tblPr>
        <w:tblStyle w:val="TableGrid"/>
        <w:tblW w:w="13467" w:type="dxa"/>
        <w:tblInd w:w="-601" w:type="dxa"/>
        <w:tblLook w:val="04A0" w:firstRow="1" w:lastRow="0" w:firstColumn="1" w:lastColumn="0" w:noHBand="0" w:noVBand="1"/>
      </w:tblPr>
      <w:tblGrid>
        <w:gridCol w:w="495"/>
        <w:gridCol w:w="5317"/>
        <w:gridCol w:w="3686"/>
        <w:gridCol w:w="1417"/>
        <w:gridCol w:w="2552"/>
      </w:tblGrid>
      <w:tr w:rsidR="00AA4708" w:rsidTr="00AA4708">
        <w:tc>
          <w:tcPr>
            <w:tcW w:w="495" w:type="dxa"/>
          </w:tcPr>
          <w:p w:rsidR="00AA4708" w:rsidRDefault="00AA4708" w:rsidP="009B407A"/>
        </w:tc>
        <w:tc>
          <w:tcPr>
            <w:tcW w:w="5317" w:type="dxa"/>
          </w:tcPr>
          <w:p w:rsidR="00AA4708" w:rsidRPr="00C64FF7" w:rsidRDefault="00AA4708" w:rsidP="00CE5D32">
            <w:pPr>
              <w:jc w:val="center"/>
              <w:rPr>
                <w:b/>
              </w:rPr>
            </w:pPr>
            <w:r>
              <w:rPr>
                <w:b/>
              </w:rPr>
              <w:t>Cues</w:t>
            </w:r>
          </w:p>
        </w:tc>
        <w:tc>
          <w:tcPr>
            <w:tcW w:w="3686" w:type="dxa"/>
          </w:tcPr>
          <w:p w:rsidR="00AA4708" w:rsidRPr="00C64FF7" w:rsidRDefault="00AA4708" w:rsidP="00CE5D32">
            <w:pPr>
              <w:jc w:val="center"/>
              <w:rPr>
                <w:b/>
              </w:rPr>
            </w:pPr>
            <w:r w:rsidRPr="00C64FF7">
              <w:rPr>
                <w:b/>
              </w:rPr>
              <w:t>Evidence</w:t>
            </w:r>
          </w:p>
        </w:tc>
        <w:tc>
          <w:tcPr>
            <w:tcW w:w="1417" w:type="dxa"/>
          </w:tcPr>
          <w:p w:rsidR="00AA4708" w:rsidRDefault="00AA4708" w:rsidP="00CE5D32">
            <w:pPr>
              <w:jc w:val="center"/>
              <w:rPr>
                <w:b/>
              </w:rPr>
            </w:pPr>
            <w:r w:rsidRPr="00C64FF7">
              <w:rPr>
                <w:b/>
              </w:rPr>
              <w:t xml:space="preserve">Reference page </w:t>
            </w:r>
          </w:p>
          <w:p w:rsidR="00AA4708" w:rsidRPr="00C64FF7" w:rsidRDefault="00AA4708" w:rsidP="000A1808">
            <w:pPr>
              <w:jc w:val="center"/>
              <w:rPr>
                <w:b/>
              </w:rPr>
            </w:pPr>
            <w:r w:rsidRPr="00C64FF7">
              <w:rPr>
                <w:b/>
              </w:rPr>
              <w:t xml:space="preserve">in </w:t>
            </w:r>
            <w:r>
              <w:rPr>
                <w:b/>
              </w:rPr>
              <w:t>Portfolio</w:t>
            </w:r>
          </w:p>
        </w:tc>
        <w:tc>
          <w:tcPr>
            <w:tcW w:w="2552" w:type="dxa"/>
          </w:tcPr>
          <w:p w:rsidR="00AA4708" w:rsidRPr="00C64FF7" w:rsidRDefault="00833F9A" w:rsidP="00CE5D32">
            <w:pPr>
              <w:jc w:val="center"/>
              <w:rPr>
                <w:b/>
              </w:rPr>
            </w:pPr>
            <w:r>
              <w:rPr>
                <w:b/>
              </w:rPr>
              <w:t xml:space="preserve">Review </w:t>
            </w:r>
            <w:r w:rsidR="00AA4708" w:rsidRPr="00AA4708">
              <w:rPr>
                <w:b/>
              </w:rPr>
              <w:t>Panel Use</w:t>
            </w:r>
          </w:p>
        </w:tc>
      </w:tr>
      <w:tr w:rsidR="00AA4708" w:rsidTr="00AA4708">
        <w:tc>
          <w:tcPr>
            <w:tcW w:w="495" w:type="dxa"/>
          </w:tcPr>
          <w:p w:rsidR="00AA4708" w:rsidRDefault="00AA4708" w:rsidP="009B407A">
            <w:r>
              <w:t>3.1</w:t>
            </w:r>
          </w:p>
        </w:tc>
        <w:tc>
          <w:tcPr>
            <w:tcW w:w="5317" w:type="dxa"/>
          </w:tcPr>
          <w:p w:rsidR="00AA4708" w:rsidRDefault="00AA4708" w:rsidP="009B407A">
            <w:r w:rsidRPr="000A1808">
              <w:rPr>
                <w:lang w:val="en-US"/>
              </w:rPr>
              <w:t>Provide leadership in the translation of new knowledge to clinical practice</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3.2</w:t>
            </w:r>
          </w:p>
        </w:tc>
        <w:tc>
          <w:tcPr>
            <w:tcW w:w="5317" w:type="dxa"/>
          </w:tcPr>
          <w:p w:rsidR="00AA4708" w:rsidRDefault="00AA4708" w:rsidP="009B407A">
            <w:r w:rsidRPr="000A1808">
              <w:rPr>
                <w:lang w:val="en-US"/>
              </w:rPr>
              <w:t>Educate others using an advanced expert knowledge base derived from clinical experience, on-going reflection, clinical supervision and engagement in continuous professional development</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3.3</w:t>
            </w:r>
          </w:p>
        </w:tc>
        <w:tc>
          <w:tcPr>
            <w:tcW w:w="5317" w:type="dxa"/>
          </w:tcPr>
          <w:p w:rsidR="00AA4708" w:rsidRDefault="00AA4708" w:rsidP="000A1808">
            <w:r w:rsidRPr="000A1808">
              <w:t xml:space="preserve">Demonstrate a vision for advanced practice nursing </w:t>
            </w:r>
            <w:r w:rsidRPr="000A1808">
              <w:lastRenderedPageBreak/>
              <w:t>based on a competent expert knowledge base that is developed through research, critical thinking and experiential learning</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lastRenderedPageBreak/>
              <w:t>3.4</w:t>
            </w:r>
          </w:p>
        </w:tc>
        <w:tc>
          <w:tcPr>
            <w:tcW w:w="5317" w:type="dxa"/>
          </w:tcPr>
          <w:p w:rsidR="00AA4708" w:rsidRDefault="00AA4708" w:rsidP="000A1808">
            <w:r w:rsidRPr="000A1808">
              <w:t>Demonstrate accountability in considering access, cost and clinical effectiveness when planning, delivering and evaluating care</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bl>
    <w:p w:rsidR="000A1808" w:rsidRDefault="000A1808" w:rsidP="007E310F">
      <w:pPr>
        <w:pStyle w:val="Heading1"/>
      </w:pPr>
    </w:p>
    <w:p w:rsidR="002010CA" w:rsidRDefault="000A1808" w:rsidP="007E310F">
      <w:pPr>
        <w:rPr>
          <w:b/>
          <w:color w:val="000000" w:themeColor="text1"/>
        </w:rPr>
      </w:pPr>
      <w:r w:rsidRPr="000A1808">
        <w:rPr>
          <w:rFonts w:asciiTheme="majorHAnsi" w:eastAsiaTheme="majorEastAsia" w:hAnsiTheme="majorHAnsi" w:cstheme="majorBidi"/>
          <w:color w:val="2E74B5" w:themeColor="accent1" w:themeShade="BF"/>
          <w:sz w:val="32"/>
          <w:szCs w:val="32"/>
        </w:rPr>
        <w:t>Domain 4: Communication and Interpersonal Competences</w:t>
      </w:r>
    </w:p>
    <w:p w:rsidR="000A1808" w:rsidRPr="000A1808" w:rsidRDefault="000A1808" w:rsidP="000A1808">
      <w:pPr>
        <w:rPr>
          <w:b/>
          <w:color w:val="000000" w:themeColor="text1"/>
        </w:rPr>
      </w:pPr>
      <w:r w:rsidRPr="000A1808">
        <w:rPr>
          <w:b/>
          <w:color w:val="000000" w:themeColor="text1"/>
        </w:rPr>
        <w:t>Standard 4</w:t>
      </w:r>
    </w:p>
    <w:p w:rsidR="00421415" w:rsidRPr="00421415" w:rsidRDefault="000A1808" w:rsidP="000A1808">
      <w:pPr>
        <w:rPr>
          <w:b/>
          <w:color w:val="000000" w:themeColor="text1"/>
          <w:lang w:val="en-US"/>
        </w:rPr>
      </w:pPr>
      <w:r w:rsidRPr="000A1808">
        <w:rPr>
          <w:b/>
          <w:color w:val="000000" w:themeColor="text1"/>
        </w:rPr>
        <w:t>The Registered Advanced Nurse Practitioner will negotiate and advocate with other health professionals to ensure the beliefs, rights and wishes of the person are respected</w:t>
      </w:r>
    </w:p>
    <w:tbl>
      <w:tblPr>
        <w:tblStyle w:val="TableGrid"/>
        <w:tblW w:w="13467" w:type="dxa"/>
        <w:tblInd w:w="-601" w:type="dxa"/>
        <w:tblLook w:val="04A0" w:firstRow="1" w:lastRow="0" w:firstColumn="1" w:lastColumn="0" w:noHBand="0" w:noVBand="1"/>
      </w:tblPr>
      <w:tblGrid>
        <w:gridCol w:w="495"/>
        <w:gridCol w:w="5317"/>
        <w:gridCol w:w="3686"/>
        <w:gridCol w:w="1417"/>
        <w:gridCol w:w="2552"/>
      </w:tblGrid>
      <w:tr w:rsidR="00AA4708" w:rsidTr="00AA4708">
        <w:tc>
          <w:tcPr>
            <w:tcW w:w="495" w:type="dxa"/>
          </w:tcPr>
          <w:p w:rsidR="00AA4708" w:rsidRDefault="00AA4708" w:rsidP="009B407A"/>
        </w:tc>
        <w:tc>
          <w:tcPr>
            <w:tcW w:w="5317" w:type="dxa"/>
          </w:tcPr>
          <w:p w:rsidR="00AA4708" w:rsidRPr="00C64FF7" w:rsidRDefault="00AA4708" w:rsidP="00CE5D32">
            <w:pPr>
              <w:jc w:val="center"/>
              <w:rPr>
                <w:b/>
              </w:rPr>
            </w:pPr>
            <w:r>
              <w:rPr>
                <w:b/>
              </w:rPr>
              <w:t>Cues</w:t>
            </w:r>
          </w:p>
        </w:tc>
        <w:tc>
          <w:tcPr>
            <w:tcW w:w="3686" w:type="dxa"/>
          </w:tcPr>
          <w:p w:rsidR="00AA4708" w:rsidRPr="00C64FF7" w:rsidRDefault="00AA4708" w:rsidP="00CE5D32">
            <w:pPr>
              <w:jc w:val="center"/>
              <w:rPr>
                <w:b/>
              </w:rPr>
            </w:pPr>
            <w:r w:rsidRPr="00C64FF7">
              <w:rPr>
                <w:b/>
              </w:rPr>
              <w:t>Evidence</w:t>
            </w:r>
          </w:p>
        </w:tc>
        <w:tc>
          <w:tcPr>
            <w:tcW w:w="1417" w:type="dxa"/>
          </w:tcPr>
          <w:p w:rsidR="00AA4708" w:rsidRDefault="00AA4708" w:rsidP="00CE5D32">
            <w:pPr>
              <w:jc w:val="center"/>
              <w:rPr>
                <w:b/>
              </w:rPr>
            </w:pPr>
            <w:r w:rsidRPr="00C64FF7">
              <w:rPr>
                <w:b/>
              </w:rPr>
              <w:t xml:space="preserve">Reference page </w:t>
            </w:r>
          </w:p>
          <w:p w:rsidR="00AA4708" w:rsidRPr="00C64FF7" w:rsidRDefault="00AA4708" w:rsidP="000A1808">
            <w:pPr>
              <w:jc w:val="center"/>
              <w:rPr>
                <w:b/>
              </w:rPr>
            </w:pPr>
            <w:r w:rsidRPr="00C64FF7">
              <w:rPr>
                <w:b/>
              </w:rPr>
              <w:t xml:space="preserve">in </w:t>
            </w:r>
            <w:r>
              <w:rPr>
                <w:b/>
              </w:rPr>
              <w:t>Portfolio</w:t>
            </w:r>
          </w:p>
        </w:tc>
        <w:tc>
          <w:tcPr>
            <w:tcW w:w="2552" w:type="dxa"/>
          </w:tcPr>
          <w:p w:rsidR="00AA4708" w:rsidRPr="00C64FF7" w:rsidRDefault="00833F9A" w:rsidP="00CE5D32">
            <w:pPr>
              <w:jc w:val="center"/>
              <w:rPr>
                <w:b/>
              </w:rPr>
            </w:pPr>
            <w:r>
              <w:rPr>
                <w:b/>
              </w:rPr>
              <w:t>Review</w:t>
            </w:r>
            <w:r w:rsidR="00AA4708" w:rsidRPr="00AA4708">
              <w:rPr>
                <w:b/>
              </w:rPr>
              <w:t xml:space="preserve"> Panel Use</w:t>
            </w:r>
          </w:p>
        </w:tc>
      </w:tr>
      <w:tr w:rsidR="00AA4708" w:rsidTr="00AA4708">
        <w:tc>
          <w:tcPr>
            <w:tcW w:w="495" w:type="dxa"/>
          </w:tcPr>
          <w:p w:rsidR="00AA4708" w:rsidRDefault="00AA4708" w:rsidP="009B407A">
            <w:r>
              <w:t>4.1</w:t>
            </w:r>
          </w:p>
        </w:tc>
        <w:tc>
          <w:tcPr>
            <w:tcW w:w="5317" w:type="dxa"/>
          </w:tcPr>
          <w:p w:rsidR="00AA4708" w:rsidRDefault="00AA4708" w:rsidP="009B407A">
            <w:r w:rsidRPr="000A1808">
              <w:rPr>
                <w:lang w:val="en-US"/>
              </w:rPr>
              <w:t>Communicate effectively with the healthcare team through sharing of information in accordance with legal, professional and regulatory requirements</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4.2</w:t>
            </w:r>
          </w:p>
        </w:tc>
        <w:tc>
          <w:tcPr>
            <w:tcW w:w="5317" w:type="dxa"/>
          </w:tcPr>
          <w:p w:rsidR="00AA4708" w:rsidRPr="000A1808" w:rsidRDefault="00AA4708" w:rsidP="009B407A">
            <w:pPr>
              <w:rPr>
                <w:lang w:val="en-US"/>
              </w:rPr>
            </w:pPr>
            <w:r w:rsidRPr="000A1808">
              <w:rPr>
                <w:lang w:val="en-US"/>
              </w:rPr>
              <w:t>Demonstrate leadership in professional practice by using professional language (verbally and in writing) that represents the plan of care, which is shared with the person and other members of the inter-professional team</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4.3</w:t>
            </w:r>
          </w:p>
        </w:tc>
        <w:tc>
          <w:tcPr>
            <w:tcW w:w="5317" w:type="dxa"/>
          </w:tcPr>
          <w:p w:rsidR="00AA4708" w:rsidRPr="000A1808" w:rsidRDefault="00AA4708" w:rsidP="009B407A">
            <w:pPr>
              <w:rPr>
                <w:lang w:val="en-US"/>
              </w:rPr>
            </w:pPr>
            <w:r w:rsidRPr="000A1808">
              <w:rPr>
                <w:lang w:val="en-US"/>
              </w:rPr>
              <w:t>Facilitate clinical supervision and mentorship through utilising one’s expert knowledge and clinical competences</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4.4</w:t>
            </w:r>
          </w:p>
        </w:tc>
        <w:tc>
          <w:tcPr>
            <w:tcW w:w="5317" w:type="dxa"/>
          </w:tcPr>
          <w:p w:rsidR="00AA4708" w:rsidRPr="000A1808" w:rsidRDefault="00AA4708" w:rsidP="009B407A">
            <w:pPr>
              <w:rPr>
                <w:lang w:val="en-US"/>
              </w:rPr>
            </w:pPr>
            <w:r w:rsidRPr="000A1808">
              <w:rPr>
                <w:lang w:val="en-US"/>
              </w:rPr>
              <w:t>Utilise information technology, in accordance with legislation and organisational policies and procedures, to record all aspects of advanced nursing care.</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bl>
    <w:p w:rsidR="00744295" w:rsidRDefault="00744295" w:rsidP="00744295"/>
    <w:p w:rsidR="00744295" w:rsidRDefault="00744295" w:rsidP="00744295"/>
    <w:p w:rsidR="00102406" w:rsidRDefault="003E78A8" w:rsidP="00F4338A">
      <w:pPr>
        <w:rPr>
          <w:b/>
          <w:color w:val="000000" w:themeColor="text1"/>
        </w:rPr>
      </w:pPr>
      <w:r w:rsidRPr="003E78A8">
        <w:rPr>
          <w:rFonts w:asciiTheme="majorHAnsi" w:eastAsiaTheme="majorEastAsia" w:hAnsiTheme="majorHAnsi" w:cstheme="majorBidi"/>
          <w:color w:val="2E74B5" w:themeColor="accent1" w:themeShade="BF"/>
          <w:sz w:val="32"/>
          <w:szCs w:val="32"/>
        </w:rPr>
        <w:lastRenderedPageBreak/>
        <w:t>Domain 5: Management and Team Competences</w:t>
      </w:r>
    </w:p>
    <w:p w:rsidR="003E78A8" w:rsidRPr="003E78A8" w:rsidRDefault="003E78A8" w:rsidP="003E78A8">
      <w:pPr>
        <w:rPr>
          <w:b/>
          <w:color w:val="000000" w:themeColor="text1"/>
        </w:rPr>
      </w:pPr>
      <w:r w:rsidRPr="003E78A8">
        <w:rPr>
          <w:b/>
          <w:color w:val="000000" w:themeColor="text1"/>
        </w:rPr>
        <w:t>Standard 5</w:t>
      </w:r>
    </w:p>
    <w:p w:rsidR="00E944C7" w:rsidRPr="00E944C7" w:rsidRDefault="003E78A8" w:rsidP="003E78A8">
      <w:pPr>
        <w:rPr>
          <w:b/>
          <w:color w:val="000000" w:themeColor="text1"/>
          <w:lang w:val="en-US"/>
        </w:rPr>
      </w:pPr>
      <w:r w:rsidRPr="003E78A8">
        <w:rPr>
          <w:b/>
          <w:color w:val="000000" w:themeColor="text1"/>
        </w:rPr>
        <w:t>The Registered Advanced Nurse Practitioner will manage risk to those who access the service through collaborative risk assessments and promotion of a safe environment</w:t>
      </w:r>
    </w:p>
    <w:tbl>
      <w:tblPr>
        <w:tblStyle w:val="TableGrid"/>
        <w:tblW w:w="13467" w:type="dxa"/>
        <w:tblInd w:w="-601" w:type="dxa"/>
        <w:tblLook w:val="04A0" w:firstRow="1" w:lastRow="0" w:firstColumn="1" w:lastColumn="0" w:noHBand="0" w:noVBand="1"/>
      </w:tblPr>
      <w:tblGrid>
        <w:gridCol w:w="495"/>
        <w:gridCol w:w="5317"/>
        <w:gridCol w:w="3686"/>
        <w:gridCol w:w="1417"/>
        <w:gridCol w:w="2552"/>
      </w:tblGrid>
      <w:tr w:rsidR="00AA4708" w:rsidTr="00AA4708">
        <w:tc>
          <w:tcPr>
            <w:tcW w:w="495" w:type="dxa"/>
          </w:tcPr>
          <w:p w:rsidR="00AA4708" w:rsidRDefault="00AA4708" w:rsidP="009B407A"/>
        </w:tc>
        <w:tc>
          <w:tcPr>
            <w:tcW w:w="5317" w:type="dxa"/>
          </w:tcPr>
          <w:p w:rsidR="00AA4708" w:rsidRPr="00C64FF7" w:rsidRDefault="00AA4708" w:rsidP="00CE5D32">
            <w:pPr>
              <w:jc w:val="center"/>
              <w:rPr>
                <w:b/>
              </w:rPr>
            </w:pPr>
            <w:r>
              <w:rPr>
                <w:b/>
              </w:rPr>
              <w:t>Cues</w:t>
            </w:r>
          </w:p>
        </w:tc>
        <w:tc>
          <w:tcPr>
            <w:tcW w:w="3686" w:type="dxa"/>
          </w:tcPr>
          <w:p w:rsidR="00AA4708" w:rsidRPr="00C64FF7" w:rsidRDefault="00AA4708" w:rsidP="00CE5D32">
            <w:pPr>
              <w:jc w:val="center"/>
              <w:rPr>
                <w:b/>
              </w:rPr>
            </w:pPr>
            <w:r w:rsidRPr="00C64FF7">
              <w:rPr>
                <w:b/>
              </w:rPr>
              <w:t>Evidence</w:t>
            </w:r>
          </w:p>
        </w:tc>
        <w:tc>
          <w:tcPr>
            <w:tcW w:w="1417" w:type="dxa"/>
          </w:tcPr>
          <w:p w:rsidR="00AA4708" w:rsidRDefault="00AA4708" w:rsidP="00CE5D32">
            <w:pPr>
              <w:jc w:val="center"/>
              <w:rPr>
                <w:b/>
              </w:rPr>
            </w:pPr>
            <w:r w:rsidRPr="00C64FF7">
              <w:rPr>
                <w:b/>
              </w:rPr>
              <w:t xml:space="preserve">Reference page </w:t>
            </w:r>
          </w:p>
          <w:p w:rsidR="00AA4708" w:rsidRPr="00C64FF7" w:rsidRDefault="00AA4708" w:rsidP="003E78A8">
            <w:pPr>
              <w:jc w:val="center"/>
              <w:rPr>
                <w:b/>
              </w:rPr>
            </w:pPr>
            <w:r w:rsidRPr="00C64FF7">
              <w:rPr>
                <w:b/>
              </w:rPr>
              <w:t xml:space="preserve">in </w:t>
            </w:r>
            <w:r>
              <w:rPr>
                <w:b/>
              </w:rPr>
              <w:t>Portfolio</w:t>
            </w:r>
          </w:p>
        </w:tc>
        <w:tc>
          <w:tcPr>
            <w:tcW w:w="2552" w:type="dxa"/>
          </w:tcPr>
          <w:p w:rsidR="00AA4708" w:rsidRPr="00C64FF7" w:rsidRDefault="00833F9A" w:rsidP="00CE5D32">
            <w:pPr>
              <w:jc w:val="center"/>
              <w:rPr>
                <w:b/>
              </w:rPr>
            </w:pPr>
            <w:r>
              <w:rPr>
                <w:b/>
              </w:rPr>
              <w:t>Review</w:t>
            </w:r>
            <w:r w:rsidR="00AA4708" w:rsidRPr="00AA4708">
              <w:rPr>
                <w:b/>
              </w:rPr>
              <w:t xml:space="preserve"> Panel Use</w:t>
            </w:r>
          </w:p>
        </w:tc>
      </w:tr>
      <w:tr w:rsidR="00AA4708" w:rsidTr="00AA4708">
        <w:tc>
          <w:tcPr>
            <w:tcW w:w="495" w:type="dxa"/>
          </w:tcPr>
          <w:p w:rsidR="00AA4708" w:rsidRDefault="00AA4708" w:rsidP="009B407A">
            <w:r>
              <w:t>5.1</w:t>
            </w:r>
          </w:p>
        </w:tc>
        <w:tc>
          <w:tcPr>
            <w:tcW w:w="5317" w:type="dxa"/>
          </w:tcPr>
          <w:p w:rsidR="00AA4708" w:rsidRDefault="00AA4708" w:rsidP="009B407A">
            <w:r w:rsidRPr="003E78A8">
              <w:rPr>
                <w:lang w:val="en-US"/>
              </w:rPr>
              <w:t>Promote a culture of quality care</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5.2</w:t>
            </w:r>
          </w:p>
        </w:tc>
        <w:tc>
          <w:tcPr>
            <w:tcW w:w="5317" w:type="dxa"/>
          </w:tcPr>
          <w:p w:rsidR="00AA4708" w:rsidRPr="00744295" w:rsidRDefault="00AA4708" w:rsidP="009B407A">
            <w:pPr>
              <w:rPr>
                <w:lang w:val="en-US"/>
              </w:rPr>
            </w:pPr>
            <w:r w:rsidRPr="003E78A8">
              <w:rPr>
                <w:lang w:val="en-US"/>
              </w:rPr>
              <w:t>Proactively seek feedback from persons receiving care, families and staff on their experiences and suggestions for improvement</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5.3</w:t>
            </w:r>
          </w:p>
        </w:tc>
        <w:tc>
          <w:tcPr>
            <w:tcW w:w="5317" w:type="dxa"/>
          </w:tcPr>
          <w:p w:rsidR="00AA4708" w:rsidRPr="003E78A8" w:rsidRDefault="00AA4708" w:rsidP="009B407A">
            <w:pPr>
              <w:rPr>
                <w:lang w:val="en-US"/>
              </w:rPr>
            </w:pPr>
            <w:r w:rsidRPr="003E78A8">
              <w:rPr>
                <w:lang w:val="en-US"/>
              </w:rPr>
              <w:t>Implement practice changes using negotiation and consensus building, in collaboration with the multidisciplinary team and persons receiving care</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bl>
    <w:p w:rsidR="001A1C4C" w:rsidRDefault="001A1C4C">
      <w:pPr>
        <w:rPr>
          <w:rFonts w:asciiTheme="majorHAnsi" w:eastAsiaTheme="majorEastAsia" w:hAnsiTheme="majorHAnsi" w:cstheme="majorBidi"/>
          <w:color w:val="2E74B5" w:themeColor="accent1" w:themeShade="BF"/>
          <w:sz w:val="32"/>
          <w:szCs w:val="32"/>
        </w:rPr>
      </w:pPr>
    </w:p>
    <w:p w:rsidR="001A1C4C" w:rsidRDefault="003E78A8" w:rsidP="00823BB8">
      <w:pPr>
        <w:rPr>
          <w:b/>
          <w:color w:val="FF0000"/>
        </w:rPr>
      </w:pPr>
      <w:r w:rsidRPr="003E78A8">
        <w:rPr>
          <w:rFonts w:asciiTheme="majorHAnsi" w:eastAsiaTheme="majorEastAsia" w:hAnsiTheme="majorHAnsi" w:cstheme="majorBidi"/>
          <w:color w:val="2E74B5" w:themeColor="accent1" w:themeShade="BF"/>
          <w:sz w:val="32"/>
          <w:szCs w:val="32"/>
        </w:rPr>
        <w:t>Domain 6: Leadership and Professional Scholarship Competences</w:t>
      </w:r>
    </w:p>
    <w:p w:rsidR="003E78A8" w:rsidRPr="003E78A8" w:rsidRDefault="003E78A8" w:rsidP="003E78A8">
      <w:pPr>
        <w:rPr>
          <w:b/>
        </w:rPr>
      </w:pPr>
      <w:r w:rsidRPr="003E78A8">
        <w:rPr>
          <w:b/>
        </w:rPr>
        <w:t>Standard 6</w:t>
      </w:r>
    </w:p>
    <w:p w:rsidR="00E944C7" w:rsidRPr="00E944C7" w:rsidRDefault="003E78A8" w:rsidP="003E78A8">
      <w:pPr>
        <w:rPr>
          <w:b/>
          <w:lang w:val="en-US"/>
        </w:rPr>
      </w:pPr>
      <w:r w:rsidRPr="003E78A8">
        <w:rPr>
          <w:b/>
        </w:rPr>
        <w:t>The Registered Advanced Nurse Practitioner will lead in multidisciplinary team planning for transitions across the continuum of care</w:t>
      </w:r>
    </w:p>
    <w:tbl>
      <w:tblPr>
        <w:tblStyle w:val="TableGrid"/>
        <w:tblW w:w="13467" w:type="dxa"/>
        <w:tblInd w:w="-601" w:type="dxa"/>
        <w:tblLook w:val="04A0" w:firstRow="1" w:lastRow="0" w:firstColumn="1" w:lastColumn="0" w:noHBand="0" w:noVBand="1"/>
      </w:tblPr>
      <w:tblGrid>
        <w:gridCol w:w="495"/>
        <w:gridCol w:w="5317"/>
        <w:gridCol w:w="3686"/>
        <w:gridCol w:w="1417"/>
        <w:gridCol w:w="2552"/>
      </w:tblGrid>
      <w:tr w:rsidR="00AA4708" w:rsidTr="00AA4708">
        <w:tc>
          <w:tcPr>
            <w:tcW w:w="495" w:type="dxa"/>
          </w:tcPr>
          <w:p w:rsidR="00AA4708" w:rsidRDefault="00AA4708" w:rsidP="009B407A"/>
        </w:tc>
        <w:tc>
          <w:tcPr>
            <w:tcW w:w="5317" w:type="dxa"/>
          </w:tcPr>
          <w:p w:rsidR="00AA4708" w:rsidRPr="00C64FF7" w:rsidRDefault="00AA4708" w:rsidP="00CE5D32">
            <w:pPr>
              <w:jc w:val="center"/>
              <w:rPr>
                <w:b/>
              </w:rPr>
            </w:pPr>
            <w:r>
              <w:rPr>
                <w:b/>
              </w:rPr>
              <w:t>Cues</w:t>
            </w:r>
          </w:p>
        </w:tc>
        <w:tc>
          <w:tcPr>
            <w:tcW w:w="3686" w:type="dxa"/>
          </w:tcPr>
          <w:p w:rsidR="00AA4708" w:rsidRPr="00C64FF7" w:rsidRDefault="00AA4708" w:rsidP="00CE5D32">
            <w:pPr>
              <w:jc w:val="center"/>
              <w:rPr>
                <w:b/>
              </w:rPr>
            </w:pPr>
            <w:r w:rsidRPr="00C64FF7">
              <w:rPr>
                <w:b/>
              </w:rPr>
              <w:t>Evidence</w:t>
            </w:r>
          </w:p>
        </w:tc>
        <w:tc>
          <w:tcPr>
            <w:tcW w:w="1417" w:type="dxa"/>
          </w:tcPr>
          <w:p w:rsidR="00AA4708" w:rsidRDefault="00AA4708" w:rsidP="00CE5D32">
            <w:pPr>
              <w:jc w:val="center"/>
              <w:rPr>
                <w:b/>
              </w:rPr>
            </w:pPr>
            <w:r w:rsidRPr="00C64FF7">
              <w:rPr>
                <w:b/>
              </w:rPr>
              <w:t xml:space="preserve">Reference page </w:t>
            </w:r>
          </w:p>
          <w:p w:rsidR="00AA4708" w:rsidRPr="00C64FF7" w:rsidRDefault="00AA4708" w:rsidP="003E78A8">
            <w:pPr>
              <w:jc w:val="center"/>
              <w:rPr>
                <w:b/>
              </w:rPr>
            </w:pPr>
            <w:r w:rsidRPr="00C64FF7">
              <w:rPr>
                <w:b/>
              </w:rPr>
              <w:t xml:space="preserve">in </w:t>
            </w:r>
            <w:r>
              <w:rPr>
                <w:b/>
              </w:rPr>
              <w:t>Portfolio</w:t>
            </w:r>
          </w:p>
        </w:tc>
        <w:tc>
          <w:tcPr>
            <w:tcW w:w="2552" w:type="dxa"/>
          </w:tcPr>
          <w:p w:rsidR="00AA4708" w:rsidRPr="00C64FF7" w:rsidRDefault="00833F9A" w:rsidP="00CE5D32">
            <w:pPr>
              <w:jc w:val="center"/>
              <w:rPr>
                <w:b/>
              </w:rPr>
            </w:pPr>
            <w:r>
              <w:rPr>
                <w:b/>
              </w:rPr>
              <w:t>Review</w:t>
            </w:r>
            <w:r w:rsidR="00AA4708" w:rsidRPr="00AA4708">
              <w:rPr>
                <w:b/>
              </w:rPr>
              <w:t xml:space="preserve"> Panel Use</w:t>
            </w:r>
          </w:p>
        </w:tc>
      </w:tr>
      <w:tr w:rsidR="00AA4708" w:rsidTr="00AA4708">
        <w:tc>
          <w:tcPr>
            <w:tcW w:w="495" w:type="dxa"/>
          </w:tcPr>
          <w:p w:rsidR="00AA4708" w:rsidRDefault="00AA4708" w:rsidP="009B407A">
            <w:r>
              <w:t>6.1</w:t>
            </w:r>
          </w:p>
        </w:tc>
        <w:tc>
          <w:tcPr>
            <w:tcW w:w="5317" w:type="dxa"/>
          </w:tcPr>
          <w:p w:rsidR="00AA4708" w:rsidRDefault="00AA4708" w:rsidP="009B407A">
            <w:r w:rsidRPr="003E78A8">
              <w:rPr>
                <w:lang w:val="en-US"/>
              </w:rPr>
              <w:t>Demonstrate clinical leadership in the design and evaluation of services</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6.2</w:t>
            </w:r>
          </w:p>
        </w:tc>
        <w:tc>
          <w:tcPr>
            <w:tcW w:w="5317" w:type="dxa"/>
          </w:tcPr>
          <w:p w:rsidR="00AA4708" w:rsidRDefault="00AA4708" w:rsidP="00E944C7">
            <w:r w:rsidRPr="003E78A8">
              <w:rPr>
                <w:lang w:val="en-US"/>
              </w:rPr>
              <w:t>Engage in health policy development, implementation, and evaluation</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6.3</w:t>
            </w:r>
          </w:p>
        </w:tc>
        <w:tc>
          <w:tcPr>
            <w:tcW w:w="5317" w:type="dxa"/>
          </w:tcPr>
          <w:p w:rsidR="00AA4708" w:rsidRDefault="00AA4708" w:rsidP="009B407A">
            <w:r>
              <w:rPr>
                <w:lang w:val="en-US"/>
              </w:rPr>
              <w:t>I</w:t>
            </w:r>
            <w:r w:rsidRPr="003E78A8">
              <w:rPr>
                <w:lang w:val="en-US"/>
              </w:rPr>
              <w:t>dentify gaps in the provision of care and services pertaining to his/her area of advanced practice and apply the best available evidence</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r w:rsidR="00AA4708" w:rsidTr="00AA4708">
        <w:tc>
          <w:tcPr>
            <w:tcW w:w="495" w:type="dxa"/>
          </w:tcPr>
          <w:p w:rsidR="00AA4708" w:rsidRDefault="00AA4708" w:rsidP="009B407A">
            <w:r>
              <w:t>6.4</w:t>
            </w:r>
          </w:p>
        </w:tc>
        <w:tc>
          <w:tcPr>
            <w:tcW w:w="5317" w:type="dxa"/>
          </w:tcPr>
          <w:p w:rsidR="00AA4708" w:rsidRPr="00870FC6" w:rsidRDefault="00AA4708" w:rsidP="003E78A8">
            <w:pPr>
              <w:rPr>
                <w:lang w:val="en-US"/>
              </w:rPr>
            </w:pPr>
            <w:r w:rsidRPr="003E78A8">
              <w:rPr>
                <w:lang w:val="en-US"/>
              </w:rPr>
              <w:t>Lead in m</w:t>
            </w:r>
            <w:r w:rsidR="00121D10">
              <w:rPr>
                <w:lang w:val="en-US"/>
              </w:rPr>
              <w:t>anaging and implementing change</w:t>
            </w:r>
          </w:p>
        </w:tc>
        <w:tc>
          <w:tcPr>
            <w:tcW w:w="3686" w:type="dxa"/>
          </w:tcPr>
          <w:p w:rsidR="00AA4708" w:rsidRDefault="00AA4708" w:rsidP="009B407A"/>
        </w:tc>
        <w:tc>
          <w:tcPr>
            <w:tcW w:w="1417" w:type="dxa"/>
          </w:tcPr>
          <w:p w:rsidR="00AA4708" w:rsidRDefault="00AA4708" w:rsidP="009B407A"/>
        </w:tc>
        <w:tc>
          <w:tcPr>
            <w:tcW w:w="2552" w:type="dxa"/>
          </w:tcPr>
          <w:p w:rsidR="00AA4708" w:rsidRDefault="00AA4708" w:rsidP="009B407A"/>
        </w:tc>
      </w:tr>
    </w:tbl>
    <w:p w:rsidR="00382A88" w:rsidRPr="00382A88" w:rsidRDefault="00864999" w:rsidP="00382A88">
      <w:pPr>
        <w:keepNext/>
        <w:keepLines/>
        <w:pageBreakBefore/>
        <w:pBdr>
          <w:bottom w:val="single" w:sz="18" w:space="16" w:color="1F497D"/>
        </w:pBdr>
        <w:spacing w:after="360" w:line="240" w:lineRule="auto"/>
        <w:outlineLvl w:val="0"/>
        <w:rPr>
          <w:rFonts w:ascii="Calibri" w:eastAsia="Times New Roman" w:hAnsi="Calibri" w:cs="Calibri"/>
          <w:b/>
          <w:bCs/>
          <w:color w:val="000000"/>
          <w:sz w:val="52"/>
          <w:szCs w:val="28"/>
          <w:lang w:val="en-AU"/>
        </w:rPr>
      </w:pPr>
      <w:r w:rsidRPr="00864999">
        <w:rPr>
          <w:rFonts w:ascii="Calibri" w:eastAsia="Times New Roman" w:hAnsi="Calibri" w:cs="Times New Roman"/>
          <w:b/>
          <w:bCs/>
          <w:color w:val="1F4E79"/>
          <w:sz w:val="28"/>
        </w:rPr>
        <w:lastRenderedPageBreak/>
        <w:t>Section 2: Competences for Advanced Practice (Nursing)</w:t>
      </w:r>
      <w:r>
        <w:rPr>
          <w:rFonts w:ascii="Calibri" w:eastAsia="Times New Roman" w:hAnsi="Calibri" w:cs="Times New Roman"/>
          <w:b/>
          <w:bCs/>
          <w:color w:val="1F4E79"/>
          <w:sz w:val="28"/>
        </w:rPr>
        <w:t xml:space="preserve">: </w:t>
      </w:r>
      <w:r w:rsidR="00833F9A">
        <w:rPr>
          <w:rFonts w:ascii="Calibri" w:eastAsia="Times New Roman" w:hAnsi="Calibri" w:cs="Times New Roman"/>
          <w:b/>
          <w:bCs/>
          <w:color w:val="1F4E79"/>
          <w:sz w:val="28"/>
        </w:rPr>
        <w:t>Review</w:t>
      </w:r>
      <w:r>
        <w:rPr>
          <w:rFonts w:ascii="Calibri" w:eastAsia="Times New Roman" w:hAnsi="Calibri" w:cs="Times New Roman"/>
          <w:b/>
          <w:bCs/>
          <w:color w:val="1F4E79"/>
          <w:sz w:val="28"/>
        </w:rPr>
        <w:t xml:space="preserve"> Panel Use</w:t>
      </w:r>
    </w:p>
    <w:tbl>
      <w:tblPr>
        <w:tblStyle w:val="TableGrid"/>
        <w:tblW w:w="0" w:type="auto"/>
        <w:tblInd w:w="108" w:type="dxa"/>
        <w:tblLook w:val="04A0" w:firstRow="1" w:lastRow="0" w:firstColumn="1" w:lastColumn="0" w:noHBand="0" w:noVBand="1"/>
      </w:tblPr>
      <w:tblGrid>
        <w:gridCol w:w="10348"/>
        <w:gridCol w:w="1418"/>
        <w:gridCol w:w="1302"/>
      </w:tblGrid>
      <w:tr w:rsidR="00382A88" w:rsidRPr="00382A88" w:rsidTr="00D656A3">
        <w:tc>
          <w:tcPr>
            <w:tcW w:w="10348" w:type="dxa"/>
            <w:shd w:val="clear" w:color="auto" w:fill="auto"/>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418" w:type="dxa"/>
          </w:tcPr>
          <w:p w:rsidR="00382A88" w:rsidRPr="00382A88" w:rsidRDefault="00382A88" w:rsidP="00382A88">
            <w:pPr>
              <w:tabs>
                <w:tab w:val="center" w:pos="4513"/>
                <w:tab w:val="right" w:pos="9026"/>
              </w:tabs>
              <w:jc w:val="center"/>
              <w:rPr>
                <w:rFonts w:ascii="Calibri" w:eastAsia="Times New Roman" w:hAnsi="Calibri" w:cs="Times New Roman"/>
                <w:b/>
                <w:bCs/>
              </w:rPr>
            </w:pPr>
            <w:r w:rsidRPr="00382A88">
              <w:rPr>
                <w:rFonts w:ascii="Calibri" w:eastAsia="Times New Roman" w:hAnsi="Calibri" w:cs="Times New Roman"/>
                <w:b/>
                <w:bCs/>
              </w:rPr>
              <w:t>Yes</w:t>
            </w:r>
          </w:p>
        </w:tc>
        <w:tc>
          <w:tcPr>
            <w:tcW w:w="1302" w:type="dxa"/>
          </w:tcPr>
          <w:p w:rsidR="00382A88" w:rsidRPr="00382A88" w:rsidRDefault="00382A88" w:rsidP="00382A88">
            <w:pPr>
              <w:tabs>
                <w:tab w:val="center" w:pos="4513"/>
                <w:tab w:val="right" w:pos="9026"/>
              </w:tabs>
              <w:jc w:val="center"/>
              <w:rPr>
                <w:rFonts w:ascii="Calibri" w:eastAsia="Times New Roman" w:hAnsi="Calibri" w:cs="Times New Roman"/>
                <w:b/>
                <w:bCs/>
              </w:rPr>
            </w:pPr>
            <w:r w:rsidRPr="00382A88">
              <w:rPr>
                <w:rFonts w:ascii="Calibri" w:eastAsia="Times New Roman" w:hAnsi="Calibri" w:cs="Times New Roman"/>
                <w:b/>
                <w:bCs/>
              </w:rPr>
              <w:t>No</w:t>
            </w:r>
          </w:p>
        </w:tc>
      </w:tr>
      <w:tr w:rsidR="00382A88" w:rsidRPr="00382A88" w:rsidTr="00D656A3">
        <w:tc>
          <w:tcPr>
            <w:tcW w:w="10348" w:type="dxa"/>
            <w:shd w:val="clear" w:color="auto" w:fill="auto"/>
          </w:tcPr>
          <w:p w:rsidR="00382A88" w:rsidRPr="00382A88" w:rsidRDefault="00DA4447" w:rsidP="003B5DAB">
            <w:pPr>
              <w:tabs>
                <w:tab w:val="center" w:pos="4513"/>
                <w:tab w:val="right" w:pos="9026"/>
              </w:tabs>
              <w:jc w:val="both"/>
              <w:rPr>
                <w:rFonts w:ascii="Calibri" w:eastAsia="Times New Roman" w:hAnsi="Calibri" w:cs="Times New Roman"/>
                <w:bCs/>
              </w:rPr>
            </w:pPr>
            <w:r>
              <w:rPr>
                <w:rFonts w:ascii="Calibri" w:eastAsia="Times New Roman" w:hAnsi="Calibri" w:cs="Times New Roman"/>
                <w:bCs/>
              </w:rPr>
              <w:t xml:space="preserve">The requirements </w:t>
            </w:r>
            <w:r w:rsidR="003B5DAB">
              <w:rPr>
                <w:rFonts w:ascii="Calibri" w:eastAsia="Times New Roman" w:hAnsi="Calibri" w:cs="Times New Roman"/>
                <w:bCs/>
              </w:rPr>
              <w:t>of standard 1:</w:t>
            </w:r>
            <w:r w:rsidR="00864999">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apply ethically sound solutions to complex issues related to individuals and populations</w:t>
            </w:r>
            <w:r w:rsidR="003B5DAB">
              <w:rPr>
                <w:rFonts w:ascii="Calibri" w:eastAsia="Times New Roman" w:hAnsi="Calibri" w:cs="Times New Roman"/>
                <w:bCs/>
              </w:rPr>
              <w:t xml:space="preserve"> </w:t>
            </w:r>
            <w:r w:rsidR="00864999">
              <w:rPr>
                <w:rFonts w:ascii="Calibri" w:eastAsia="Times New Roman" w:hAnsi="Calibri" w:cs="Times New Roman"/>
                <w:bCs/>
              </w:rPr>
              <w:t xml:space="preserve">and it’s 4 </w:t>
            </w:r>
            <w:r w:rsidR="003B5DAB">
              <w:rPr>
                <w:rFonts w:ascii="Calibri" w:eastAsia="Times New Roman" w:hAnsi="Calibri" w:cs="Times New Roman"/>
                <w:bCs/>
              </w:rPr>
              <w:t>cues</w:t>
            </w:r>
            <w:r w:rsidR="00864999">
              <w:rPr>
                <w:rFonts w:ascii="Calibri" w:eastAsia="Times New Roman" w:hAnsi="Calibri" w:cs="Times New Roman"/>
                <w:bCs/>
              </w:rPr>
              <w:t xml:space="preserve"> </w:t>
            </w:r>
            <w:r w:rsidR="00382A88" w:rsidRPr="00382A88">
              <w:rPr>
                <w:rFonts w:ascii="Calibri" w:eastAsia="Times New Roman" w:hAnsi="Calibri" w:cs="Times New Roman"/>
                <w:bCs/>
              </w:rPr>
              <w:t xml:space="preserve">have </w:t>
            </w:r>
            <w:r w:rsidR="00864999">
              <w:rPr>
                <w:rFonts w:ascii="Calibri" w:eastAsia="Times New Roman" w:hAnsi="Calibri" w:cs="Times New Roman"/>
                <w:bCs/>
              </w:rPr>
              <w:t>been met and are explicit in the portfolio</w:t>
            </w:r>
            <w:r w:rsidR="003B5DAB">
              <w:rPr>
                <w:rFonts w:ascii="Calibri" w:eastAsia="Times New Roman" w:hAnsi="Calibri" w:cs="Times New Roman"/>
                <w:bCs/>
              </w:rPr>
              <w: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D656A3">
        <w:tc>
          <w:tcPr>
            <w:tcW w:w="10348" w:type="dxa"/>
            <w:shd w:val="clear" w:color="auto" w:fill="auto"/>
          </w:tcPr>
          <w:p w:rsidR="00382A88" w:rsidRPr="00382A88" w:rsidRDefault="00382A88" w:rsidP="003B5DAB">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 xml:space="preserve">The requirements of standard </w:t>
            </w:r>
            <w:r w:rsidR="003B5DAB">
              <w:rPr>
                <w:rFonts w:ascii="Calibri" w:eastAsia="Times New Roman" w:hAnsi="Calibri" w:cs="Times New Roman"/>
                <w:bCs/>
              </w:rPr>
              <w:t xml:space="preserve">2: </w:t>
            </w:r>
            <w:r w:rsidR="003B5DAB" w:rsidRPr="003B5DAB">
              <w:rPr>
                <w:rFonts w:ascii="Calibri" w:eastAsia="Times New Roman" w:hAnsi="Calibri" w:cs="Times New Roman"/>
                <w:bCs/>
              </w:rPr>
              <w:t>The Registered Advanced Nurse Practitioner will utilise advanced knowledge, skills, and abilities to engage in senior clinical decision making</w:t>
            </w:r>
            <w:r w:rsidR="003B5DAB">
              <w:rPr>
                <w:rFonts w:ascii="Calibri" w:eastAsia="Times New Roman" w:hAnsi="Calibri" w:cs="Times New Roman"/>
                <w:bCs/>
              </w:rPr>
              <w:t xml:space="preserve"> and its 4 cues have</w:t>
            </w:r>
            <w:r w:rsidRPr="00382A88">
              <w:rPr>
                <w:rFonts w:ascii="Calibri" w:eastAsia="Times New Roman" w:hAnsi="Calibri" w:cs="Times New Roman"/>
                <w:bCs/>
              </w:rPr>
              <w:t xml:space="preserve"> been met and are explicit in the </w:t>
            </w:r>
            <w:r w:rsidR="003B5DAB">
              <w:rPr>
                <w:rFonts w:ascii="Calibri" w:eastAsia="Times New Roman" w:hAnsi="Calibri" w:cs="Times New Roman"/>
                <w:bCs/>
              </w:rPr>
              <w:t>portfolio</w:t>
            </w:r>
            <w:r w:rsidRPr="00382A88">
              <w:rPr>
                <w:rFonts w:ascii="Calibri" w:eastAsia="Times New Roman" w:hAnsi="Calibri" w:cs="Times New Roman"/>
                <w:bCs/>
              </w:rPr>
              <w: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D656A3">
        <w:tc>
          <w:tcPr>
            <w:tcW w:w="10348" w:type="dxa"/>
            <w:shd w:val="clear" w:color="auto" w:fill="auto"/>
          </w:tcPr>
          <w:p w:rsidR="00382A88" w:rsidRPr="00382A88" w:rsidRDefault="00AF4848" w:rsidP="003B5DAB">
            <w:pPr>
              <w:tabs>
                <w:tab w:val="center" w:pos="4513"/>
                <w:tab w:val="right" w:pos="9026"/>
              </w:tabs>
              <w:jc w:val="both"/>
              <w:rPr>
                <w:rFonts w:ascii="Calibri" w:eastAsia="Times New Roman" w:hAnsi="Calibri" w:cs="Times New Roman"/>
                <w:bCs/>
              </w:rPr>
            </w:pPr>
            <w:r>
              <w:rPr>
                <w:rFonts w:ascii="Calibri" w:eastAsia="Times New Roman" w:hAnsi="Calibri" w:cs="Times New Roman"/>
                <w:bCs/>
              </w:rPr>
              <w:t>The requirements of standard 3</w:t>
            </w:r>
            <w:r w:rsidR="003B5DAB">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actively contribute to the professional body of knowledge related to his/her area of advanced practice</w:t>
            </w:r>
            <w:r w:rsidR="003B5DAB">
              <w:rPr>
                <w:rFonts w:ascii="Calibri" w:eastAsia="Times New Roman" w:hAnsi="Calibri" w:cs="Times New Roman"/>
                <w:bCs/>
              </w:rPr>
              <w:t xml:space="preserve"> and its 4 cues </w:t>
            </w:r>
            <w:r w:rsidR="00382A88" w:rsidRPr="00382A88">
              <w:rPr>
                <w:rFonts w:ascii="Calibri" w:eastAsia="Times New Roman" w:hAnsi="Calibri" w:cs="Times New Roman"/>
                <w:bCs/>
              </w:rPr>
              <w:t xml:space="preserve">have been met and are explicit in the </w:t>
            </w:r>
            <w:r w:rsidR="003B5DAB">
              <w:rPr>
                <w:rFonts w:ascii="Calibri" w:eastAsia="Times New Roman" w:hAnsi="Calibri" w:cs="Times New Roman"/>
                <w:bCs/>
              </w:rPr>
              <w:t>portfolio</w:t>
            </w:r>
            <w:r w:rsidR="00382A88" w:rsidRPr="00382A88">
              <w:rPr>
                <w:rFonts w:ascii="Calibri" w:eastAsia="Times New Roman" w:hAnsi="Calibri" w:cs="Times New Roman"/>
                <w:bCs/>
              </w:rPr>
              <w:t xml:space="preserve">. </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382A88" w:rsidRPr="00382A88" w:rsidTr="00D656A3">
        <w:tc>
          <w:tcPr>
            <w:tcW w:w="10348" w:type="dxa"/>
            <w:shd w:val="clear" w:color="auto" w:fill="auto"/>
          </w:tcPr>
          <w:p w:rsidR="00382A88" w:rsidRPr="00382A88" w:rsidRDefault="00382A88" w:rsidP="003B5DAB">
            <w:pPr>
              <w:tabs>
                <w:tab w:val="center" w:pos="4513"/>
                <w:tab w:val="right" w:pos="9026"/>
              </w:tabs>
              <w:jc w:val="both"/>
              <w:rPr>
                <w:rFonts w:ascii="Calibri" w:eastAsia="Times New Roman" w:hAnsi="Calibri" w:cs="Times New Roman"/>
                <w:bCs/>
              </w:rPr>
            </w:pPr>
            <w:r w:rsidRPr="00382A88">
              <w:rPr>
                <w:rFonts w:ascii="Calibri" w:eastAsia="Times New Roman" w:hAnsi="Calibri" w:cs="Times New Roman"/>
                <w:bCs/>
              </w:rPr>
              <w:t xml:space="preserve">The requirements of standard </w:t>
            </w:r>
            <w:r w:rsidR="00AF4848">
              <w:rPr>
                <w:rFonts w:ascii="Calibri" w:eastAsia="Times New Roman" w:hAnsi="Calibri" w:cs="Times New Roman"/>
                <w:bCs/>
              </w:rPr>
              <w:t>4</w:t>
            </w:r>
            <w:r w:rsidR="003B5DAB">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negotiate and advocate with other health professionals to ensure the beliefs, rights and wishes of the person are respected</w:t>
            </w:r>
            <w:r w:rsidR="003B5DAB">
              <w:rPr>
                <w:rFonts w:ascii="Calibri" w:eastAsia="Times New Roman" w:hAnsi="Calibri" w:cs="Times New Roman"/>
                <w:bCs/>
              </w:rPr>
              <w:t xml:space="preserve"> and its 4 cues</w:t>
            </w:r>
            <w:r w:rsidRPr="00382A88">
              <w:rPr>
                <w:rFonts w:ascii="Calibri" w:eastAsia="Times New Roman" w:hAnsi="Calibri" w:cs="Times New Roman"/>
                <w:bCs/>
              </w:rPr>
              <w:t xml:space="preserve"> h</w:t>
            </w:r>
            <w:r w:rsidR="003B5DAB">
              <w:rPr>
                <w:rFonts w:ascii="Calibri" w:eastAsia="Times New Roman" w:hAnsi="Calibri" w:cs="Times New Roman"/>
                <w:bCs/>
              </w:rPr>
              <w:t>ave</w:t>
            </w:r>
            <w:r w:rsidRPr="00382A88">
              <w:rPr>
                <w:rFonts w:ascii="Calibri" w:eastAsia="Times New Roman" w:hAnsi="Calibri" w:cs="Times New Roman"/>
                <w:bCs/>
              </w:rPr>
              <w:t xml:space="preserve"> been met and are explicit in the </w:t>
            </w:r>
            <w:r w:rsidR="003B5DAB">
              <w:rPr>
                <w:rFonts w:ascii="Calibri" w:eastAsia="Times New Roman" w:hAnsi="Calibri" w:cs="Times New Roman"/>
                <w:bCs/>
              </w:rPr>
              <w:t>portfolio</w:t>
            </w:r>
            <w:r w:rsidRPr="00382A88">
              <w:rPr>
                <w:rFonts w:ascii="Calibri" w:eastAsia="Times New Roman" w:hAnsi="Calibri" w:cs="Times New Roman"/>
                <w:bCs/>
              </w:rPr>
              <w:t>.</w:t>
            </w:r>
          </w:p>
        </w:tc>
        <w:tc>
          <w:tcPr>
            <w:tcW w:w="1418" w:type="dxa"/>
          </w:tcPr>
          <w:p w:rsidR="00382A88" w:rsidRPr="00382A88" w:rsidRDefault="00382A88" w:rsidP="00382A88">
            <w:pPr>
              <w:tabs>
                <w:tab w:val="center" w:pos="4513"/>
                <w:tab w:val="right" w:pos="9026"/>
              </w:tabs>
              <w:jc w:val="both"/>
              <w:rPr>
                <w:rFonts w:ascii="Calibri" w:eastAsia="Times New Roman" w:hAnsi="Calibri" w:cs="Times New Roman"/>
                <w:b/>
                <w:bCs/>
              </w:rPr>
            </w:pPr>
          </w:p>
        </w:tc>
        <w:tc>
          <w:tcPr>
            <w:tcW w:w="1302" w:type="dxa"/>
          </w:tcPr>
          <w:p w:rsidR="00382A88" w:rsidRPr="00382A88" w:rsidRDefault="00382A88" w:rsidP="00382A88">
            <w:pPr>
              <w:tabs>
                <w:tab w:val="center" w:pos="4513"/>
                <w:tab w:val="right" w:pos="9026"/>
              </w:tabs>
              <w:jc w:val="both"/>
              <w:rPr>
                <w:rFonts w:ascii="Calibri" w:eastAsia="Times New Roman" w:hAnsi="Calibri" w:cs="Times New Roman"/>
                <w:b/>
                <w:bCs/>
              </w:rPr>
            </w:pPr>
          </w:p>
        </w:tc>
      </w:tr>
      <w:tr w:rsidR="00AF4848" w:rsidRPr="00382A88" w:rsidTr="00D656A3">
        <w:tc>
          <w:tcPr>
            <w:tcW w:w="10348" w:type="dxa"/>
            <w:shd w:val="clear" w:color="auto" w:fill="auto"/>
          </w:tcPr>
          <w:p w:rsidR="00AF4848" w:rsidRPr="00382A88" w:rsidRDefault="00AF4848" w:rsidP="003B5DAB">
            <w:pPr>
              <w:tabs>
                <w:tab w:val="center" w:pos="4513"/>
                <w:tab w:val="right" w:pos="9026"/>
              </w:tabs>
              <w:jc w:val="both"/>
              <w:rPr>
                <w:rFonts w:ascii="Calibri" w:eastAsia="Times New Roman" w:hAnsi="Calibri" w:cs="Times New Roman"/>
                <w:bCs/>
              </w:rPr>
            </w:pPr>
            <w:r w:rsidRPr="00AF4848">
              <w:rPr>
                <w:rFonts w:ascii="Calibri" w:eastAsia="Times New Roman" w:hAnsi="Calibri" w:cs="Times New Roman"/>
                <w:bCs/>
              </w:rPr>
              <w:t>Th</w:t>
            </w:r>
            <w:r w:rsidR="003B5DAB">
              <w:rPr>
                <w:rFonts w:ascii="Calibri" w:eastAsia="Times New Roman" w:hAnsi="Calibri" w:cs="Times New Roman"/>
                <w:bCs/>
              </w:rPr>
              <w:t xml:space="preserve">e requirements of standard </w:t>
            </w:r>
            <w:r>
              <w:rPr>
                <w:rFonts w:ascii="Calibri" w:eastAsia="Times New Roman" w:hAnsi="Calibri" w:cs="Times New Roman"/>
                <w:bCs/>
              </w:rPr>
              <w:t>5</w:t>
            </w:r>
            <w:r w:rsidR="00F3093D">
              <w:rPr>
                <w:rFonts w:ascii="Calibri" w:eastAsia="Times New Roman" w:hAnsi="Calibri" w:cs="Times New Roman"/>
                <w:bCs/>
              </w:rPr>
              <w:t xml:space="preserve">: </w:t>
            </w:r>
            <w:r w:rsidR="003B5DAB" w:rsidRPr="003B5DAB">
              <w:rPr>
                <w:rFonts w:ascii="Calibri" w:eastAsia="Times New Roman" w:hAnsi="Calibri" w:cs="Times New Roman"/>
                <w:bCs/>
              </w:rPr>
              <w:t>The Registered Advanced Nurse Practitioner will manage risk to those who access the service through collaborative risk assessments and promotion of a safe environment</w:t>
            </w:r>
            <w:r w:rsidR="003B5DAB">
              <w:rPr>
                <w:rFonts w:ascii="Calibri" w:eastAsia="Times New Roman" w:hAnsi="Calibri" w:cs="Times New Roman"/>
                <w:bCs/>
              </w:rPr>
              <w:t xml:space="preserve"> </w:t>
            </w:r>
            <w:r w:rsidR="00F3093D">
              <w:rPr>
                <w:rFonts w:ascii="Calibri" w:eastAsia="Times New Roman" w:hAnsi="Calibri" w:cs="Times New Roman"/>
                <w:bCs/>
              </w:rPr>
              <w:t>and its 3</w:t>
            </w:r>
            <w:r w:rsidR="003B5DAB">
              <w:rPr>
                <w:rFonts w:ascii="Calibri" w:eastAsia="Times New Roman" w:hAnsi="Calibri" w:cs="Times New Roman"/>
                <w:bCs/>
              </w:rPr>
              <w:t xml:space="preserve"> cues</w:t>
            </w:r>
            <w:r w:rsidRPr="00AF4848">
              <w:rPr>
                <w:rFonts w:ascii="Calibri" w:eastAsia="Times New Roman" w:hAnsi="Calibri" w:cs="Times New Roman"/>
                <w:bCs/>
              </w:rPr>
              <w:t xml:space="preserve"> have been met and are explicit in the </w:t>
            </w:r>
            <w:r w:rsidR="003B5DAB">
              <w:rPr>
                <w:rFonts w:ascii="Calibri" w:eastAsia="Times New Roman" w:hAnsi="Calibri" w:cs="Times New Roman"/>
                <w:bCs/>
              </w:rPr>
              <w:t>portfolio</w:t>
            </w:r>
            <w:r w:rsidRPr="00AF4848">
              <w:rPr>
                <w:rFonts w:ascii="Calibri" w:eastAsia="Times New Roman" w:hAnsi="Calibri" w:cs="Times New Roman"/>
                <w:bCs/>
              </w:rPr>
              <w:t>.</w:t>
            </w:r>
          </w:p>
        </w:tc>
        <w:tc>
          <w:tcPr>
            <w:tcW w:w="1418"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302"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r w:rsidR="00AF4848" w:rsidRPr="00382A88" w:rsidTr="00D656A3">
        <w:tc>
          <w:tcPr>
            <w:tcW w:w="10348" w:type="dxa"/>
            <w:shd w:val="clear" w:color="auto" w:fill="auto"/>
          </w:tcPr>
          <w:p w:rsidR="00AF4848" w:rsidRPr="00382A88" w:rsidRDefault="00AF4848" w:rsidP="00F3093D">
            <w:pPr>
              <w:tabs>
                <w:tab w:val="center" w:pos="4513"/>
                <w:tab w:val="right" w:pos="9026"/>
              </w:tabs>
              <w:jc w:val="both"/>
              <w:rPr>
                <w:rFonts w:ascii="Calibri" w:eastAsia="Times New Roman" w:hAnsi="Calibri" w:cs="Times New Roman"/>
                <w:bCs/>
              </w:rPr>
            </w:pPr>
            <w:r w:rsidRPr="00AF4848">
              <w:rPr>
                <w:rFonts w:ascii="Calibri" w:eastAsia="Times New Roman" w:hAnsi="Calibri" w:cs="Times New Roman"/>
                <w:bCs/>
              </w:rPr>
              <w:t>Th</w:t>
            </w:r>
            <w:r w:rsidR="00F3093D">
              <w:rPr>
                <w:rFonts w:ascii="Calibri" w:eastAsia="Times New Roman" w:hAnsi="Calibri" w:cs="Times New Roman"/>
                <w:bCs/>
              </w:rPr>
              <w:t xml:space="preserve">e requirements of standard </w:t>
            </w:r>
            <w:r>
              <w:rPr>
                <w:rFonts w:ascii="Calibri" w:eastAsia="Times New Roman" w:hAnsi="Calibri" w:cs="Times New Roman"/>
                <w:bCs/>
              </w:rPr>
              <w:t>6</w:t>
            </w:r>
            <w:r w:rsidR="00F3093D">
              <w:rPr>
                <w:rFonts w:ascii="Calibri" w:eastAsia="Times New Roman" w:hAnsi="Calibri" w:cs="Times New Roman"/>
                <w:bCs/>
              </w:rPr>
              <w:t xml:space="preserve">: </w:t>
            </w:r>
            <w:r w:rsidR="00F3093D" w:rsidRPr="00F3093D">
              <w:rPr>
                <w:rFonts w:ascii="Calibri" w:eastAsia="Times New Roman" w:hAnsi="Calibri" w:cs="Times New Roman"/>
                <w:bCs/>
              </w:rPr>
              <w:t xml:space="preserve">The Registered Advanced Nurse Practitioner will lead in multidisciplinary team planning for transitions across the continuum of care </w:t>
            </w:r>
            <w:r w:rsidR="00F3093D">
              <w:rPr>
                <w:rFonts w:ascii="Calibri" w:eastAsia="Times New Roman" w:hAnsi="Calibri" w:cs="Times New Roman"/>
                <w:bCs/>
              </w:rPr>
              <w:t>and its 4</w:t>
            </w:r>
            <w:r>
              <w:rPr>
                <w:rFonts w:ascii="Calibri" w:eastAsia="Times New Roman" w:hAnsi="Calibri" w:cs="Times New Roman"/>
                <w:bCs/>
              </w:rPr>
              <w:t xml:space="preserve"> </w:t>
            </w:r>
            <w:r w:rsidR="00F3093D">
              <w:rPr>
                <w:rFonts w:ascii="Calibri" w:eastAsia="Times New Roman" w:hAnsi="Calibri" w:cs="Times New Roman"/>
                <w:bCs/>
              </w:rPr>
              <w:t xml:space="preserve">cues </w:t>
            </w:r>
            <w:r w:rsidRPr="00AF4848">
              <w:rPr>
                <w:rFonts w:ascii="Calibri" w:eastAsia="Times New Roman" w:hAnsi="Calibri" w:cs="Times New Roman"/>
                <w:bCs/>
              </w:rPr>
              <w:t xml:space="preserve">have been met and are explicit in the </w:t>
            </w:r>
            <w:r w:rsidR="00F3093D">
              <w:rPr>
                <w:rFonts w:ascii="Calibri" w:eastAsia="Times New Roman" w:hAnsi="Calibri" w:cs="Times New Roman"/>
                <w:bCs/>
              </w:rPr>
              <w:t>portfolio</w:t>
            </w:r>
            <w:r w:rsidRPr="00AF4848">
              <w:rPr>
                <w:rFonts w:ascii="Calibri" w:eastAsia="Times New Roman" w:hAnsi="Calibri" w:cs="Times New Roman"/>
                <w:bCs/>
              </w:rPr>
              <w:t>.</w:t>
            </w:r>
          </w:p>
        </w:tc>
        <w:tc>
          <w:tcPr>
            <w:tcW w:w="1418" w:type="dxa"/>
          </w:tcPr>
          <w:p w:rsidR="00AF4848" w:rsidRPr="00382A88" w:rsidRDefault="00AF4848" w:rsidP="00382A88">
            <w:pPr>
              <w:tabs>
                <w:tab w:val="center" w:pos="4513"/>
                <w:tab w:val="right" w:pos="9026"/>
              </w:tabs>
              <w:jc w:val="both"/>
              <w:rPr>
                <w:rFonts w:ascii="Calibri" w:eastAsia="Times New Roman" w:hAnsi="Calibri" w:cs="Times New Roman"/>
                <w:b/>
                <w:bCs/>
              </w:rPr>
            </w:pPr>
          </w:p>
        </w:tc>
        <w:tc>
          <w:tcPr>
            <w:tcW w:w="1302" w:type="dxa"/>
          </w:tcPr>
          <w:p w:rsidR="00AF4848" w:rsidRPr="00382A88" w:rsidRDefault="00AF4848" w:rsidP="00382A88">
            <w:pPr>
              <w:tabs>
                <w:tab w:val="center" w:pos="4513"/>
                <w:tab w:val="right" w:pos="9026"/>
              </w:tabs>
              <w:jc w:val="both"/>
              <w:rPr>
                <w:rFonts w:ascii="Calibri" w:eastAsia="Times New Roman" w:hAnsi="Calibri" w:cs="Times New Roman"/>
                <w:b/>
                <w:bCs/>
              </w:rPr>
            </w:pPr>
          </w:p>
        </w:tc>
      </w:tr>
    </w:tbl>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r w:rsidRPr="00382A88">
        <w:rPr>
          <w:rFonts w:ascii="Calibri" w:eastAsia="Times New Roman" w:hAnsi="Calibri" w:cs="Times New Roman"/>
          <w:bCs/>
        </w:rPr>
        <w:t xml:space="preserve">We declare that the </w:t>
      </w:r>
      <w:r w:rsidR="00864999">
        <w:rPr>
          <w:rFonts w:ascii="Calibri" w:eastAsia="Times New Roman" w:hAnsi="Calibri" w:cs="Times New Roman"/>
          <w:bCs/>
        </w:rPr>
        <w:t>applicant</w:t>
      </w:r>
      <w:r w:rsidRPr="00382A88">
        <w:rPr>
          <w:rFonts w:ascii="Calibri" w:eastAsia="Times New Roman" w:hAnsi="Calibri" w:cs="Times New Roman"/>
          <w:bCs/>
        </w:rPr>
        <w:t xml:space="preserve"> has met all the requirements of </w:t>
      </w:r>
      <w:r w:rsidRPr="00864999">
        <w:rPr>
          <w:rFonts w:ascii="Calibri" w:eastAsia="Times New Roman" w:hAnsi="Calibri" w:cs="Times New Roman"/>
          <w:bCs/>
          <w:i/>
        </w:rPr>
        <w:t>the</w:t>
      </w:r>
      <w:r w:rsidR="00864999" w:rsidRPr="00864999">
        <w:rPr>
          <w:rFonts w:ascii="Calibri" w:eastAsia="Times New Roman" w:hAnsi="Calibri" w:cs="Times New Roman"/>
          <w:bCs/>
          <w:i/>
        </w:rPr>
        <w:t xml:space="preserve"> NMBI (2017) Advanced Practice (Nursing) Standards and Requirements.</w:t>
      </w:r>
      <w:r w:rsidR="00864999" w:rsidRPr="00864999">
        <w:rPr>
          <w:rFonts w:ascii="Calibri" w:eastAsia="Times New Roman" w:hAnsi="Calibri" w:cs="Times New Roman"/>
          <w:bCs/>
        </w:rPr>
        <w:t xml:space="preserve">  </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sz w:val="24"/>
        </w:rPr>
      </w:pPr>
      <w:r w:rsidRPr="00382A88">
        <w:rPr>
          <w:rFonts w:ascii="Calibri" w:eastAsia="Times New Roman" w:hAnsi="Calibri" w:cs="Times New Roman"/>
          <w:bCs/>
          <w:sz w:val="24"/>
        </w:rPr>
        <w:t>________________________________________                                                _________________________________________</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r w:rsidRPr="00382A88">
        <w:rPr>
          <w:rFonts w:ascii="Calibri" w:eastAsia="Times New Roman" w:hAnsi="Calibri" w:cs="Times New Roman"/>
          <w:bCs/>
        </w:rPr>
        <w:t xml:space="preserve">                     </w:t>
      </w:r>
      <w:r w:rsidR="00864999">
        <w:rPr>
          <w:rFonts w:ascii="Calibri" w:eastAsia="Times New Roman" w:hAnsi="Calibri" w:cs="Times New Roman"/>
          <w:bCs/>
        </w:rPr>
        <w:t>Assessor 1</w:t>
      </w:r>
      <w:r w:rsidRPr="00382A88">
        <w:rPr>
          <w:rFonts w:ascii="Calibri" w:eastAsia="Times New Roman" w:hAnsi="Calibri" w:cs="Times New Roman"/>
          <w:bCs/>
        </w:rPr>
        <w:t xml:space="preserve">    </w:t>
      </w:r>
      <w:r w:rsidRPr="00382A88">
        <w:rPr>
          <w:rFonts w:ascii="Calibri" w:eastAsia="Times New Roman" w:hAnsi="Calibri" w:cs="Times New Roman"/>
          <w:bCs/>
        </w:rPr>
        <w:tab/>
      </w:r>
      <w:r w:rsidRPr="00382A88">
        <w:rPr>
          <w:rFonts w:ascii="Calibri" w:eastAsia="Times New Roman" w:hAnsi="Calibri" w:cs="Times New Roman"/>
          <w:bCs/>
        </w:rPr>
        <w:tab/>
        <w:t xml:space="preserve">    </w:t>
      </w:r>
      <w:r w:rsidRPr="00382A88">
        <w:rPr>
          <w:rFonts w:ascii="Calibri" w:eastAsia="Times New Roman" w:hAnsi="Calibri" w:cs="Times New Roman"/>
          <w:bCs/>
        </w:rPr>
        <w:tab/>
      </w:r>
      <w:r w:rsidR="00864999">
        <w:rPr>
          <w:rFonts w:ascii="Calibri" w:eastAsia="Times New Roman" w:hAnsi="Calibri" w:cs="Times New Roman"/>
          <w:bCs/>
        </w:rPr>
        <w:t>Assessor 2</w:t>
      </w:r>
      <w:r w:rsidRPr="00382A88">
        <w:rPr>
          <w:rFonts w:ascii="Calibri" w:eastAsia="Times New Roman" w:hAnsi="Calibri" w:cs="Times New Roman"/>
          <w:bCs/>
        </w:rPr>
        <w:t xml:space="preserve">      </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
          <w:bCs/>
          <w:color w:val="2E74B5"/>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color w:val="2E74B5"/>
        </w:rPr>
      </w:pPr>
      <w:r w:rsidRPr="00382A88">
        <w:rPr>
          <w:rFonts w:ascii="Calibri" w:eastAsia="Times New Roman" w:hAnsi="Calibri" w:cs="Times New Roman"/>
          <w:b/>
          <w:bCs/>
          <w:color w:val="2E74B5"/>
        </w:rPr>
        <w:t>Note:</w:t>
      </w:r>
      <w:r w:rsidRPr="00382A88">
        <w:rPr>
          <w:rFonts w:ascii="Calibri" w:eastAsia="Times New Roman" w:hAnsi="Calibri" w:cs="Times New Roman"/>
          <w:bCs/>
          <w:color w:val="2E74B5"/>
        </w:rPr>
        <w:t xml:space="preserve"> Please printed </w:t>
      </w:r>
      <w:r w:rsidR="00836332">
        <w:rPr>
          <w:rFonts w:ascii="Calibri" w:eastAsia="Times New Roman" w:hAnsi="Calibri" w:cs="Times New Roman"/>
          <w:bCs/>
          <w:color w:val="2E74B5"/>
        </w:rPr>
        <w:t xml:space="preserve">and sign </w:t>
      </w:r>
      <w:r w:rsidRPr="00382A88">
        <w:rPr>
          <w:rFonts w:ascii="Calibri" w:eastAsia="Times New Roman" w:hAnsi="Calibri" w:cs="Times New Roman"/>
          <w:bCs/>
          <w:color w:val="2E74B5"/>
        </w:rPr>
        <w:t>name</w:t>
      </w:r>
      <w:r w:rsidR="00836332">
        <w:rPr>
          <w:rFonts w:ascii="Calibri" w:eastAsia="Times New Roman" w:hAnsi="Calibri" w:cs="Times New Roman"/>
          <w:bCs/>
          <w:color w:val="2E74B5"/>
        </w:rPr>
        <w:t xml:space="preserve"> in full</w:t>
      </w: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color w:val="2E74B5"/>
        </w:rPr>
      </w:pPr>
    </w:p>
    <w:p w:rsidR="00382A88" w:rsidRPr="00382A88" w:rsidRDefault="00382A88" w:rsidP="00382A88">
      <w:pPr>
        <w:tabs>
          <w:tab w:val="center" w:pos="4513"/>
          <w:tab w:val="right" w:pos="9026"/>
        </w:tabs>
        <w:spacing w:after="0" w:line="240" w:lineRule="auto"/>
        <w:jc w:val="both"/>
        <w:rPr>
          <w:rFonts w:ascii="Calibri" w:eastAsia="Times New Roman" w:hAnsi="Calibri" w:cs="Times New Roman"/>
          <w:bCs/>
        </w:rPr>
      </w:pPr>
    </w:p>
    <w:p w:rsidR="00382A88" w:rsidRPr="00382A88" w:rsidRDefault="00382A88" w:rsidP="00382A88">
      <w:pPr>
        <w:keepNext/>
        <w:keepLines/>
        <w:pageBreakBefore/>
        <w:pBdr>
          <w:bottom w:val="single" w:sz="18" w:space="16" w:color="1F497D"/>
        </w:pBdr>
        <w:spacing w:after="360" w:line="480" w:lineRule="exact"/>
        <w:outlineLvl w:val="0"/>
        <w:rPr>
          <w:rFonts w:ascii="Calibri" w:eastAsia="Times New Roman" w:hAnsi="Calibri" w:cs="Calibri"/>
          <w:b/>
          <w:bCs/>
          <w:color w:val="000000"/>
          <w:sz w:val="44"/>
          <w:szCs w:val="28"/>
          <w:lang w:val="en-AU"/>
        </w:rPr>
      </w:pPr>
      <w:r w:rsidRPr="00382A88">
        <w:rPr>
          <w:rFonts w:ascii="Calibri" w:eastAsia="Times New Roman" w:hAnsi="Calibri" w:cs="Calibri"/>
          <w:b/>
          <w:bCs/>
          <w:color w:val="000000"/>
          <w:sz w:val="44"/>
          <w:szCs w:val="28"/>
          <w:lang w:val="en-AU"/>
        </w:rPr>
        <w:lastRenderedPageBreak/>
        <w:t>Standards and Requirements</w:t>
      </w:r>
    </w:p>
    <w:p w:rsidR="00382A88" w:rsidRPr="00382A88" w:rsidRDefault="00382A88" w:rsidP="00382A88">
      <w:pPr>
        <w:spacing w:after="120" w:line="280" w:lineRule="atLeast"/>
        <w:rPr>
          <w:rFonts w:ascii="Calibri" w:eastAsia="Calibri" w:hAnsi="Calibri" w:cs="Calibri"/>
          <w:color w:val="000000"/>
          <w:szCs w:val="20"/>
          <w:lang w:val="en-AU"/>
        </w:rPr>
      </w:pPr>
    </w:p>
    <w:tbl>
      <w:tblPr>
        <w:tblStyle w:val="ANMAC2"/>
        <w:tblW w:w="5084" w:type="pct"/>
        <w:tblLayout w:type="fixed"/>
        <w:tblLook w:val="04A0" w:firstRow="1" w:lastRow="0" w:firstColumn="1" w:lastColumn="0" w:noHBand="0" w:noVBand="1"/>
      </w:tblPr>
      <w:tblGrid>
        <w:gridCol w:w="4253"/>
        <w:gridCol w:w="8935"/>
      </w:tblGrid>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833F9A">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Decision of the</w:t>
            </w:r>
            <w:r w:rsidR="00833F9A">
              <w:rPr>
                <w:rFonts w:ascii="Calibri" w:eastAsia="Calibri" w:hAnsi="Calibri" w:cs="Calibri"/>
                <w:b/>
                <w:color w:val="000000"/>
                <w:lang w:val="en-AU"/>
              </w:rPr>
              <w:t xml:space="preserve"> Review</w:t>
            </w:r>
            <w:r w:rsidR="00422FED">
              <w:rPr>
                <w:rFonts w:ascii="Calibri" w:eastAsia="Calibri" w:hAnsi="Calibri" w:cs="Calibri"/>
                <w:b/>
                <w:color w:val="000000"/>
                <w:lang w:val="en-AU"/>
              </w:rPr>
              <w:t xml:space="preserve"> Panel</w:t>
            </w:r>
            <w:r w:rsidRPr="00382A88">
              <w:rPr>
                <w:rFonts w:ascii="Calibri" w:eastAsia="Calibri" w:hAnsi="Calibri" w:cs="Calibri"/>
                <w:b/>
                <w:color w:val="000000"/>
                <w:lang w:val="en-AU"/>
              </w:rPr>
              <w:t xml:space="preserve"> </w:t>
            </w: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 xml:space="preserve">Decision of the </w:t>
            </w:r>
            <w:r w:rsidR="00422FED">
              <w:rPr>
                <w:rFonts w:ascii="Calibri" w:eastAsia="Calibri" w:hAnsi="Calibri" w:cs="Calibri"/>
                <w:b/>
                <w:color w:val="000000"/>
                <w:lang w:val="en-AU"/>
              </w:rPr>
              <w:t>Registration</w:t>
            </w:r>
            <w:r w:rsidRPr="00382A88">
              <w:rPr>
                <w:rFonts w:ascii="Calibri" w:eastAsia="Calibri" w:hAnsi="Calibri" w:cs="Calibri"/>
                <w:b/>
                <w:color w:val="000000"/>
                <w:lang w:val="en-AU"/>
              </w:rPr>
              <w:t xml:space="preserve"> </w:t>
            </w:r>
            <w:r w:rsidR="00833F9A">
              <w:rPr>
                <w:rFonts w:ascii="Calibri" w:eastAsia="Calibri" w:hAnsi="Calibri" w:cs="Calibri"/>
                <w:b/>
                <w:color w:val="000000"/>
                <w:lang w:val="en-AU"/>
              </w:rPr>
              <w:t>Department</w:t>
            </w:r>
          </w:p>
          <w:p w:rsidR="00382A88" w:rsidRPr="00382A88" w:rsidRDefault="00382A88" w:rsidP="00382A88">
            <w:pPr>
              <w:spacing w:before="60" w:after="60" w:line="260" w:lineRule="atLeast"/>
              <w:ind w:right="85"/>
              <w:rPr>
                <w:rFonts w:ascii="Calibri" w:eastAsia="Calibri" w:hAnsi="Calibri" w:cs="Calibri"/>
                <w:b/>
                <w:color w:val="000000"/>
                <w:lang w:val="en-AU"/>
              </w:rPr>
            </w:pP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r w:rsidR="00382A88" w:rsidRPr="00382A88" w:rsidTr="00D656A3">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rsidR="00382A88" w:rsidRPr="00382A88" w:rsidRDefault="00382A88" w:rsidP="00382A88">
            <w:pPr>
              <w:spacing w:before="60" w:after="60" w:line="260" w:lineRule="atLeast"/>
              <w:ind w:left="85" w:right="85"/>
              <w:rPr>
                <w:rFonts w:ascii="Calibri" w:eastAsia="Calibri" w:hAnsi="Calibri" w:cs="Calibri"/>
                <w:b/>
                <w:color w:val="000000"/>
                <w:lang w:val="en-AU"/>
              </w:rPr>
            </w:pPr>
            <w:r w:rsidRPr="00382A88">
              <w:rPr>
                <w:rFonts w:ascii="Calibri" w:eastAsia="Calibri" w:hAnsi="Calibri" w:cs="Calibri"/>
                <w:b/>
                <w:color w:val="000000"/>
                <w:lang w:val="en-AU"/>
              </w:rPr>
              <w:t>Decision of the NMBI Board</w:t>
            </w:r>
          </w:p>
        </w:tc>
        <w:tc>
          <w:tcPr>
            <w:tcW w:w="8935" w:type="dxa"/>
            <w:shd w:val="clear" w:color="auto" w:fill="auto"/>
          </w:tcPr>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p w:rsidR="00382A88" w:rsidRPr="00382A88" w:rsidRDefault="00382A88" w:rsidP="00382A88">
            <w:pPr>
              <w:spacing w:before="60" w:after="60" w:line="260" w:lineRule="atLeast"/>
              <w:ind w:left="85" w:right="8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AU"/>
              </w:rPr>
            </w:pPr>
          </w:p>
        </w:tc>
      </w:tr>
    </w:tbl>
    <w:p w:rsidR="00382A88" w:rsidRPr="00382A88" w:rsidRDefault="00382A88" w:rsidP="00382A88">
      <w:pPr>
        <w:spacing w:after="0" w:line="240" w:lineRule="auto"/>
        <w:rPr>
          <w:rFonts w:ascii="Calibri" w:eastAsia="Calibri" w:hAnsi="Calibri" w:cs="Calibri"/>
          <w:color w:val="000000"/>
          <w:szCs w:val="20"/>
          <w:lang w:val="en-AU"/>
        </w:rPr>
      </w:pPr>
    </w:p>
    <w:p w:rsidR="00382A88" w:rsidRPr="00823BB8" w:rsidRDefault="00382A88" w:rsidP="00823BB8">
      <w:pPr>
        <w:rPr>
          <w:color w:val="FF0000"/>
        </w:rPr>
      </w:pPr>
    </w:p>
    <w:sectPr w:rsidR="00382A88" w:rsidRPr="00823BB8" w:rsidSect="00082460">
      <w:footerReference w:type="default" r:id="rId10"/>
      <w:footerReference w:type="first" r:id="rId11"/>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2D" w:rsidRDefault="0093352D" w:rsidP="002D0484">
      <w:pPr>
        <w:spacing w:after="0" w:line="240" w:lineRule="auto"/>
      </w:pPr>
      <w:r>
        <w:separator/>
      </w:r>
    </w:p>
  </w:endnote>
  <w:endnote w:type="continuationSeparator" w:id="0">
    <w:p w:rsidR="0093352D" w:rsidRDefault="0093352D"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6678"/>
      <w:docPartObj>
        <w:docPartGallery w:val="Page Numbers (Bottom of Page)"/>
        <w:docPartUnique/>
      </w:docPartObj>
    </w:sdtPr>
    <w:sdtEndPr>
      <w:rPr>
        <w:noProof/>
      </w:rPr>
    </w:sdtEndPr>
    <w:sdtContent>
      <w:p w:rsidR="00CE5D32" w:rsidRDefault="00CE5D32">
        <w:pPr>
          <w:pStyle w:val="Footer"/>
          <w:jc w:val="right"/>
        </w:pPr>
        <w:r>
          <w:fldChar w:fldCharType="begin"/>
        </w:r>
        <w:r>
          <w:instrText xml:space="preserve"> PAGE   \* MERGEFORMAT </w:instrText>
        </w:r>
        <w:r>
          <w:fldChar w:fldCharType="separate"/>
        </w:r>
        <w:r w:rsidR="003E3300">
          <w:rPr>
            <w:noProof/>
          </w:rPr>
          <w:t>9</w:t>
        </w:r>
        <w:r>
          <w:rPr>
            <w:noProof/>
          </w:rPr>
          <w:fldChar w:fldCharType="end"/>
        </w:r>
      </w:p>
    </w:sdtContent>
  </w:sdt>
  <w:p w:rsidR="00CE5D32" w:rsidRDefault="00CE5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32" w:rsidRPr="000C05B0" w:rsidRDefault="00CE5D32" w:rsidP="00C64FF7">
    <w:pPr>
      <w:pStyle w:val="Footer"/>
      <w:rPr>
        <w:color w:val="9CC2E5" w:themeColor="accent1" w:themeTint="99"/>
      </w:rPr>
    </w:pPr>
    <w:r>
      <w:rPr>
        <w:color w:val="9CC2E5" w:themeColor="accent1" w:themeTint="99"/>
      </w:rPr>
      <w:t>NMBI (2017</w:t>
    </w:r>
    <w:r w:rsidRPr="000C05B0">
      <w:rPr>
        <w:color w:val="9CC2E5" w:themeColor="accent1" w:themeTint="99"/>
      </w:rPr>
      <w:t xml:space="preserve">) </w:t>
    </w:r>
    <w:r w:rsidRPr="000C458F">
      <w:rPr>
        <w:i/>
        <w:color w:val="9CC2E5" w:themeColor="accent1" w:themeTint="99"/>
      </w:rPr>
      <w:t>Advanced Practice (Nursing) Standards and Requirements</w:t>
    </w:r>
    <w:r w:rsidRPr="000C05B0">
      <w:rPr>
        <w:i/>
        <w:color w:val="9CC2E5" w:themeColor="accent1" w:themeTint="99"/>
      </w:rPr>
      <w:t xml:space="preserve">. </w:t>
    </w:r>
    <w:r w:rsidRPr="000C05B0">
      <w:rPr>
        <w:color w:val="9CC2E5" w:themeColor="accent1" w:themeTint="99"/>
      </w:rPr>
      <w:t xml:space="preserve"> Nursing and Midwifery Board of Ireland, Dublin.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2D" w:rsidRDefault="0093352D" w:rsidP="002D0484">
      <w:pPr>
        <w:spacing w:after="0" w:line="240" w:lineRule="auto"/>
      </w:pPr>
      <w:r>
        <w:separator/>
      </w:r>
    </w:p>
  </w:footnote>
  <w:footnote w:type="continuationSeparator" w:id="0">
    <w:p w:rsidR="0093352D" w:rsidRDefault="0093352D" w:rsidP="002D0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047"/>
    <w:multiLevelType w:val="hybridMultilevel"/>
    <w:tmpl w:val="E56CE7A6"/>
    <w:lvl w:ilvl="0" w:tplc="66A41EC2">
      <w:start w:val="1"/>
      <w:numFmt w:val="bullet"/>
      <w:lvlText w:val="•"/>
      <w:lvlJc w:val="left"/>
      <w:pPr>
        <w:ind w:left="1757" w:hanging="341"/>
      </w:pPr>
      <w:rPr>
        <w:rFonts w:ascii="Arial" w:eastAsia="Arial" w:hAnsi="Arial" w:hint="default"/>
        <w:w w:val="146"/>
        <w:sz w:val="21"/>
        <w:szCs w:val="21"/>
      </w:rPr>
    </w:lvl>
    <w:lvl w:ilvl="1" w:tplc="6D3E5AA8">
      <w:start w:val="1"/>
      <w:numFmt w:val="bullet"/>
      <w:lvlText w:val="•"/>
      <w:lvlJc w:val="left"/>
      <w:pPr>
        <w:ind w:left="2662" w:hanging="341"/>
      </w:pPr>
      <w:rPr>
        <w:rFonts w:hint="default"/>
      </w:rPr>
    </w:lvl>
    <w:lvl w:ilvl="2" w:tplc="7A20860C">
      <w:start w:val="1"/>
      <w:numFmt w:val="bullet"/>
      <w:lvlText w:val="•"/>
      <w:lvlJc w:val="left"/>
      <w:pPr>
        <w:ind w:left="3567" w:hanging="341"/>
      </w:pPr>
      <w:rPr>
        <w:rFonts w:hint="default"/>
      </w:rPr>
    </w:lvl>
    <w:lvl w:ilvl="3" w:tplc="E36C5596">
      <w:start w:val="1"/>
      <w:numFmt w:val="bullet"/>
      <w:lvlText w:val="•"/>
      <w:lvlJc w:val="left"/>
      <w:pPr>
        <w:ind w:left="4471" w:hanging="341"/>
      </w:pPr>
      <w:rPr>
        <w:rFonts w:hint="default"/>
      </w:rPr>
    </w:lvl>
    <w:lvl w:ilvl="4" w:tplc="E56CF888">
      <w:start w:val="1"/>
      <w:numFmt w:val="bullet"/>
      <w:lvlText w:val="•"/>
      <w:lvlJc w:val="left"/>
      <w:pPr>
        <w:ind w:left="5376" w:hanging="341"/>
      </w:pPr>
      <w:rPr>
        <w:rFonts w:hint="default"/>
      </w:rPr>
    </w:lvl>
    <w:lvl w:ilvl="5" w:tplc="FA3C5452">
      <w:start w:val="1"/>
      <w:numFmt w:val="bullet"/>
      <w:lvlText w:val="•"/>
      <w:lvlJc w:val="left"/>
      <w:pPr>
        <w:ind w:left="6281" w:hanging="341"/>
      </w:pPr>
      <w:rPr>
        <w:rFonts w:hint="default"/>
      </w:rPr>
    </w:lvl>
    <w:lvl w:ilvl="6" w:tplc="39E2E4A0">
      <w:start w:val="1"/>
      <w:numFmt w:val="bullet"/>
      <w:lvlText w:val="•"/>
      <w:lvlJc w:val="left"/>
      <w:pPr>
        <w:ind w:left="7186" w:hanging="341"/>
      </w:pPr>
      <w:rPr>
        <w:rFonts w:hint="default"/>
      </w:rPr>
    </w:lvl>
    <w:lvl w:ilvl="7" w:tplc="8236E0B8">
      <w:start w:val="1"/>
      <w:numFmt w:val="bullet"/>
      <w:lvlText w:val="•"/>
      <w:lvlJc w:val="left"/>
      <w:pPr>
        <w:ind w:left="8091" w:hanging="341"/>
      </w:pPr>
      <w:rPr>
        <w:rFonts w:hint="default"/>
      </w:rPr>
    </w:lvl>
    <w:lvl w:ilvl="8" w:tplc="72A21A16">
      <w:start w:val="1"/>
      <w:numFmt w:val="bullet"/>
      <w:lvlText w:val="•"/>
      <w:lvlJc w:val="left"/>
      <w:pPr>
        <w:ind w:left="8995" w:hanging="341"/>
      </w:pPr>
      <w:rPr>
        <w:rFonts w:hint="default"/>
      </w:rPr>
    </w:lvl>
  </w:abstractNum>
  <w:abstractNum w:abstractNumId="1">
    <w:nsid w:val="16CE11F5"/>
    <w:multiLevelType w:val="hybridMultilevel"/>
    <w:tmpl w:val="1428A4AC"/>
    <w:lvl w:ilvl="0" w:tplc="EF94AD08">
      <w:start w:val="1"/>
      <w:numFmt w:val="bullet"/>
      <w:lvlText w:val="•"/>
      <w:lvlJc w:val="left"/>
      <w:pPr>
        <w:ind w:left="1757" w:hanging="341"/>
      </w:pPr>
      <w:rPr>
        <w:rFonts w:ascii="Arial" w:eastAsia="Arial" w:hAnsi="Arial" w:hint="default"/>
        <w:w w:val="146"/>
        <w:sz w:val="21"/>
        <w:szCs w:val="21"/>
      </w:rPr>
    </w:lvl>
    <w:lvl w:ilvl="1" w:tplc="77E87FE8">
      <w:start w:val="1"/>
      <w:numFmt w:val="bullet"/>
      <w:lvlText w:val="•"/>
      <w:lvlJc w:val="left"/>
      <w:pPr>
        <w:ind w:left="2662" w:hanging="341"/>
      </w:pPr>
      <w:rPr>
        <w:rFonts w:hint="default"/>
      </w:rPr>
    </w:lvl>
    <w:lvl w:ilvl="2" w:tplc="6D862A08">
      <w:start w:val="1"/>
      <w:numFmt w:val="bullet"/>
      <w:lvlText w:val="•"/>
      <w:lvlJc w:val="left"/>
      <w:pPr>
        <w:ind w:left="3567" w:hanging="341"/>
      </w:pPr>
      <w:rPr>
        <w:rFonts w:hint="default"/>
      </w:rPr>
    </w:lvl>
    <w:lvl w:ilvl="3" w:tplc="BFEAFFD8">
      <w:start w:val="1"/>
      <w:numFmt w:val="bullet"/>
      <w:lvlText w:val="•"/>
      <w:lvlJc w:val="left"/>
      <w:pPr>
        <w:ind w:left="4471" w:hanging="341"/>
      </w:pPr>
      <w:rPr>
        <w:rFonts w:hint="default"/>
      </w:rPr>
    </w:lvl>
    <w:lvl w:ilvl="4" w:tplc="9160B0FE">
      <w:start w:val="1"/>
      <w:numFmt w:val="bullet"/>
      <w:lvlText w:val="•"/>
      <w:lvlJc w:val="left"/>
      <w:pPr>
        <w:ind w:left="5376" w:hanging="341"/>
      </w:pPr>
      <w:rPr>
        <w:rFonts w:hint="default"/>
      </w:rPr>
    </w:lvl>
    <w:lvl w:ilvl="5" w:tplc="7A9E7A12">
      <w:start w:val="1"/>
      <w:numFmt w:val="bullet"/>
      <w:lvlText w:val="•"/>
      <w:lvlJc w:val="left"/>
      <w:pPr>
        <w:ind w:left="6281" w:hanging="341"/>
      </w:pPr>
      <w:rPr>
        <w:rFonts w:hint="default"/>
      </w:rPr>
    </w:lvl>
    <w:lvl w:ilvl="6" w:tplc="6AAE02A6">
      <w:start w:val="1"/>
      <w:numFmt w:val="bullet"/>
      <w:lvlText w:val="•"/>
      <w:lvlJc w:val="left"/>
      <w:pPr>
        <w:ind w:left="7186" w:hanging="341"/>
      </w:pPr>
      <w:rPr>
        <w:rFonts w:hint="default"/>
      </w:rPr>
    </w:lvl>
    <w:lvl w:ilvl="7" w:tplc="D7E872EA">
      <w:start w:val="1"/>
      <w:numFmt w:val="bullet"/>
      <w:lvlText w:val="•"/>
      <w:lvlJc w:val="left"/>
      <w:pPr>
        <w:ind w:left="8091" w:hanging="341"/>
      </w:pPr>
      <w:rPr>
        <w:rFonts w:hint="default"/>
      </w:rPr>
    </w:lvl>
    <w:lvl w:ilvl="8" w:tplc="0B809DD0">
      <w:start w:val="1"/>
      <w:numFmt w:val="bullet"/>
      <w:lvlText w:val="•"/>
      <w:lvlJc w:val="left"/>
      <w:pPr>
        <w:ind w:left="8995" w:hanging="341"/>
      </w:pPr>
      <w:rPr>
        <w:rFonts w:hint="default"/>
      </w:rPr>
    </w:lvl>
  </w:abstractNum>
  <w:abstractNum w:abstractNumId="2">
    <w:nsid w:val="21E33FA3"/>
    <w:multiLevelType w:val="hybridMultilevel"/>
    <w:tmpl w:val="0BE81ED6"/>
    <w:lvl w:ilvl="0" w:tplc="7286F988">
      <w:start w:val="1"/>
      <w:numFmt w:val="bullet"/>
      <w:lvlText w:val="•"/>
      <w:lvlJc w:val="left"/>
      <w:pPr>
        <w:ind w:left="1757" w:hanging="341"/>
      </w:pPr>
      <w:rPr>
        <w:rFonts w:ascii="Arial" w:eastAsia="Arial" w:hAnsi="Arial" w:hint="default"/>
        <w:w w:val="146"/>
        <w:sz w:val="21"/>
        <w:szCs w:val="21"/>
      </w:rPr>
    </w:lvl>
    <w:lvl w:ilvl="1" w:tplc="902EAF3E">
      <w:start w:val="1"/>
      <w:numFmt w:val="bullet"/>
      <w:lvlText w:val="•"/>
      <w:lvlJc w:val="left"/>
      <w:pPr>
        <w:ind w:left="2662" w:hanging="341"/>
      </w:pPr>
      <w:rPr>
        <w:rFonts w:hint="default"/>
      </w:rPr>
    </w:lvl>
    <w:lvl w:ilvl="2" w:tplc="4F002542">
      <w:start w:val="1"/>
      <w:numFmt w:val="bullet"/>
      <w:lvlText w:val="•"/>
      <w:lvlJc w:val="left"/>
      <w:pPr>
        <w:ind w:left="3567" w:hanging="341"/>
      </w:pPr>
      <w:rPr>
        <w:rFonts w:hint="default"/>
      </w:rPr>
    </w:lvl>
    <w:lvl w:ilvl="3" w:tplc="C9FEADD8">
      <w:start w:val="1"/>
      <w:numFmt w:val="bullet"/>
      <w:lvlText w:val="•"/>
      <w:lvlJc w:val="left"/>
      <w:pPr>
        <w:ind w:left="4471" w:hanging="341"/>
      </w:pPr>
      <w:rPr>
        <w:rFonts w:hint="default"/>
      </w:rPr>
    </w:lvl>
    <w:lvl w:ilvl="4" w:tplc="AD6EC328">
      <w:start w:val="1"/>
      <w:numFmt w:val="bullet"/>
      <w:lvlText w:val="•"/>
      <w:lvlJc w:val="left"/>
      <w:pPr>
        <w:ind w:left="5376" w:hanging="341"/>
      </w:pPr>
      <w:rPr>
        <w:rFonts w:hint="default"/>
      </w:rPr>
    </w:lvl>
    <w:lvl w:ilvl="5" w:tplc="8D4C100E">
      <w:start w:val="1"/>
      <w:numFmt w:val="bullet"/>
      <w:lvlText w:val="•"/>
      <w:lvlJc w:val="left"/>
      <w:pPr>
        <w:ind w:left="6281" w:hanging="341"/>
      </w:pPr>
      <w:rPr>
        <w:rFonts w:hint="default"/>
      </w:rPr>
    </w:lvl>
    <w:lvl w:ilvl="6" w:tplc="3368AA8C">
      <w:start w:val="1"/>
      <w:numFmt w:val="bullet"/>
      <w:lvlText w:val="•"/>
      <w:lvlJc w:val="left"/>
      <w:pPr>
        <w:ind w:left="7186" w:hanging="341"/>
      </w:pPr>
      <w:rPr>
        <w:rFonts w:hint="default"/>
      </w:rPr>
    </w:lvl>
    <w:lvl w:ilvl="7" w:tplc="373A29CC">
      <w:start w:val="1"/>
      <w:numFmt w:val="bullet"/>
      <w:lvlText w:val="•"/>
      <w:lvlJc w:val="left"/>
      <w:pPr>
        <w:ind w:left="8091" w:hanging="341"/>
      </w:pPr>
      <w:rPr>
        <w:rFonts w:hint="default"/>
      </w:rPr>
    </w:lvl>
    <w:lvl w:ilvl="8" w:tplc="03DC7DAE">
      <w:start w:val="1"/>
      <w:numFmt w:val="bullet"/>
      <w:lvlText w:val="•"/>
      <w:lvlJc w:val="left"/>
      <w:pPr>
        <w:ind w:left="8995" w:hanging="341"/>
      </w:pPr>
      <w:rPr>
        <w:rFonts w:hint="default"/>
      </w:rPr>
    </w:lvl>
  </w:abstractNum>
  <w:abstractNum w:abstractNumId="3">
    <w:nsid w:val="5337348A"/>
    <w:multiLevelType w:val="multilevel"/>
    <w:tmpl w:val="ED5472E2"/>
    <w:lvl w:ilvl="0">
      <w:start w:val="3"/>
      <w:numFmt w:val="decimal"/>
      <w:lvlText w:val="%1"/>
      <w:lvlJc w:val="left"/>
      <w:pPr>
        <w:ind w:left="980" w:hanging="720"/>
      </w:pPr>
      <w:rPr>
        <w:rFonts w:hint="default"/>
      </w:rPr>
    </w:lvl>
    <w:lvl w:ilvl="1">
      <w:start w:val="1"/>
      <w:numFmt w:val="decimal"/>
      <w:lvlText w:val="%1.%2"/>
      <w:lvlJc w:val="left"/>
      <w:pPr>
        <w:ind w:left="980" w:hanging="720"/>
        <w:jc w:val="right"/>
      </w:pPr>
      <w:rPr>
        <w:rFonts w:ascii="Arial" w:eastAsia="Arial" w:hAnsi="Arial" w:hint="default"/>
        <w:b/>
        <w:bCs/>
        <w:color w:val="00A0A6"/>
        <w:w w:val="106"/>
        <w:sz w:val="26"/>
        <w:szCs w:val="26"/>
      </w:rPr>
    </w:lvl>
    <w:lvl w:ilvl="2">
      <w:start w:val="1"/>
      <w:numFmt w:val="decimal"/>
      <w:lvlText w:val="%1.%2.%3"/>
      <w:lvlJc w:val="left"/>
      <w:pPr>
        <w:ind w:left="260" w:hanging="720"/>
        <w:jc w:val="right"/>
      </w:pPr>
      <w:rPr>
        <w:rFonts w:ascii="Arial" w:eastAsia="Arial" w:hAnsi="Arial" w:hint="default"/>
        <w:b/>
        <w:bCs/>
        <w:color w:val="00A0A6"/>
        <w:w w:val="106"/>
        <w:sz w:val="24"/>
        <w:szCs w:val="24"/>
      </w:rPr>
    </w:lvl>
    <w:lvl w:ilvl="3">
      <w:start w:val="1"/>
      <w:numFmt w:val="bullet"/>
      <w:lvlText w:val="•"/>
      <w:lvlJc w:val="left"/>
      <w:pPr>
        <w:ind w:left="2963" w:hanging="720"/>
      </w:pPr>
      <w:rPr>
        <w:rFonts w:hint="default"/>
      </w:rPr>
    </w:lvl>
    <w:lvl w:ilvl="4">
      <w:start w:val="1"/>
      <w:numFmt w:val="bullet"/>
      <w:lvlText w:val="•"/>
      <w:lvlJc w:val="left"/>
      <w:pPr>
        <w:ind w:left="3955" w:hanging="720"/>
      </w:pPr>
      <w:rPr>
        <w:rFonts w:hint="default"/>
      </w:rPr>
    </w:lvl>
    <w:lvl w:ilvl="5">
      <w:start w:val="1"/>
      <w:numFmt w:val="bullet"/>
      <w:lvlText w:val="•"/>
      <w:lvlJc w:val="left"/>
      <w:pPr>
        <w:ind w:left="4947" w:hanging="720"/>
      </w:pPr>
      <w:rPr>
        <w:rFonts w:hint="default"/>
      </w:rPr>
    </w:lvl>
    <w:lvl w:ilvl="6">
      <w:start w:val="1"/>
      <w:numFmt w:val="bullet"/>
      <w:lvlText w:val="•"/>
      <w:lvlJc w:val="left"/>
      <w:pPr>
        <w:ind w:left="5938" w:hanging="720"/>
      </w:pPr>
      <w:rPr>
        <w:rFonts w:hint="default"/>
      </w:rPr>
    </w:lvl>
    <w:lvl w:ilvl="7">
      <w:start w:val="1"/>
      <w:numFmt w:val="bullet"/>
      <w:lvlText w:val="•"/>
      <w:lvlJc w:val="left"/>
      <w:pPr>
        <w:ind w:left="6930" w:hanging="720"/>
      </w:pPr>
      <w:rPr>
        <w:rFonts w:hint="default"/>
      </w:rPr>
    </w:lvl>
    <w:lvl w:ilvl="8">
      <w:start w:val="1"/>
      <w:numFmt w:val="bullet"/>
      <w:lvlText w:val="•"/>
      <w:lvlJc w:val="left"/>
      <w:pPr>
        <w:ind w:left="7922" w:hanging="720"/>
      </w:pPr>
      <w:rPr>
        <w:rFonts w:hint="default"/>
      </w:rPr>
    </w:lvl>
  </w:abstractNum>
  <w:abstractNum w:abstractNumId="4">
    <w:nsid w:val="704E292A"/>
    <w:multiLevelType w:val="hybridMultilevel"/>
    <w:tmpl w:val="DFA4388A"/>
    <w:lvl w:ilvl="0" w:tplc="7A3CE5F8">
      <w:start w:val="1"/>
      <w:numFmt w:val="bullet"/>
      <w:lvlText w:val="•"/>
      <w:lvlJc w:val="left"/>
      <w:pPr>
        <w:ind w:left="544" w:hanging="341"/>
      </w:pPr>
      <w:rPr>
        <w:rFonts w:ascii="Arial" w:eastAsia="Arial" w:hAnsi="Arial" w:hint="default"/>
        <w:w w:val="146"/>
        <w:sz w:val="21"/>
        <w:szCs w:val="21"/>
      </w:rPr>
    </w:lvl>
    <w:lvl w:ilvl="1" w:tplc="DA4ACDEE">
      <w:start w:val="1"/>
      <w:numFmt w:val="bullet"/>
      <w:lvlText w:val="•"/>
      <w:lvlJc w:val="left"/>
      <w:pPr>
        <w:ind w:left="1570" w:hanging="341"/>
      </w:pPr>
      <w:rPr>
        <w:rFonts w:hint="default"/>
      </w:rPr>
    </w:lvl>
    <w:lvl w:ilvl="2" w:tplc="B3B26890">
      <w:start w:val="1"/>
      <w:numFmt w:val="bullet"/>
      <w:lvlText w:val="•"/>
      <w:lvlJc w:val="left"/>
      <w:pPr>
        <w:ind w:left="2596" w:hanging="341"/>
      </w:pPr>
      <w:rPr>
        <w:rFonts w:hint="default"/>
      </w:rPr>
    </w:lvl>
    <w:lvl w:ilvl="3" w:tplc="C84ED14A">
      <w:start w:val="1"/>
      <w:numFmt w:val="bullet"/>
      <w:lvlText w:val="•"/>
      <w:lvlJc w:val="left"/>
      <w:pPr>
        <w:ind w:left="3622" w:hanging="341"/>
      </w:pPr>
      <w:rPr>
        <w:rFonts w:hint="default"/>
      </w:rPr>
    </w:lvl>
    <w:lvl w:ilvl="4" w:tplc="BBE0278C">
      <w:start w:val="1"/>
      <w:numFmt w:val="bullet"/>
      <w:lvlText w:val="•"/>
      <w:lvlJc w:val="left"/>
      <w:pPr>
        <w:ind w:left="4648" w:hanging="341"/>
      </w:pPr>
      <w:rPr>
        <w:rFonts w:hint="default"/>
      </w:rPr>
    </w:lvl>
    <w:lvl w:ilvl="5" w:tplc="A29E35CC">
      <w:start w:val="1"/>
      <w:numFmt w:val="bullet"/>
      <w:lvlText w:val="•"/>
      <w:lvlJc w:val="left"/>
      <w:pPr>
        <w:ind w:left="5674" w:hanging="341"/>
      </w:pPr>
      <w:rPr>
        <w:rFonts w:hint="default"/>
      </w:rPr>
    </w:lvl>
    <w:lvl w:ilvl="6" w:tplc="5650A14C">
      <w:start w:val="1"/>
      <w:numFmt w:val="bullet"/>
      <w:lvlText w:val="•"/>
      <w:lvlJc w:val="left"/>
      <w:pPr>
        <w:ind w:left="6700" w:hanging="341"/>
      </w:pPr>
      <w:rPr>
        <w:rFonts w:hint="default"/>
      </w:rPr>
    </w:lvl>
    <w:lvl w:ilvl="7" w:tplc="8496D724">
      <w:start w:val="1"/>
      <w:numFmt w:val="bullet"/>
      <w:lvlText w:val="•"/>
      <w:lvlJc w:val="left"/>
      <w:pPr>
        <w:ind w:left="7727" w:hanging="341"/>
      </w:pPr>
      <w:rPr>
        <w:rFonts w:hint="default"/>
      </w:rPr>
    </w:lvl>
    <w:lvl w:ilvl="8" w:tplc="2F345354">
      <w:start w:val="1"/>
      <w:numFmt w:val="bullet"/>
      <w:lvlText w:val="•"/>
      <w:lvlJc w:val="left"/>
      <w:pPr>
        <w:ind w:left="8753" w:hanging="341"/>
      </w:pPr>
      <w:rPr>
        <w:rFonts w:hint="default"/>
      </w:rPr>
    </w:lvl>
  </w:abstractNum>
  <w:abstractNum w:abstractNumId="5">
    <w:nsid w:val="77536F77"/>
    <w:multiLevelType w:val="multilevel"/>
    <w:tmpl w:val="3A4CCB1E"/>
    <w:lvl w:ilvl="0">
      <w:start w:val="6"/>
      <w:numFmt w:val="decimal"/>
      <w:lvlText w:val="%1"/>
      <w:lvlJc w:val="left"/>
      <w:pPr>
        <w:ind w:left="820" w:hanging="504"/>
      </w:pPr>
      <w:rPr>
        <w:rFonts w:hint="default"/>
      </w:rPr>
    </w:lvl>
    <w:lvl w:ilvl="1">
      <w:start w:val="1"/>
      <w:numFmt w:val="decimal"/>
      <w:lvlText w:val="%1.%2"/>
      <w:lvlJc w:val="left"/>
      <w:pPr>
        <w:ind w:left="820" w:hanging="504"/>
      </w:pPr>
      <w:rPr>
        <w:rFonts w:ascii="Arial" w:eastAsia="Arial" w:hAnsi="Arial" w:hint="default"/>
        <w:w w:val="102"/>
        <w:sz w:val="21"/>
        <w:szCs w:val="21"/>
      </w:rPr>
    </w:lvl>
    <w:lvl w:ilvl="2">
      <w:start w:val="1"/>
      <w:numFmt w:val="bullet"/>
      <w:lvlText w:val="•"/>
      <w:lvlJc w:val="left"/>
      <w:pPr>
        <w:ind w:left="1644" w:hanging="341"/>
      </w:pPr>
      <w:rPr>
        <w:rFonts w:ascii="Arial" w:eastAsia="Arial" w:hAnsi="Arial" w:hint="default"/>
        <w:w w:val="146"/>
        <w:sz w:val="21"/>
        <w:szCs w:val="21"/>
      </w:rPr>
    </w:lvl>
    <w:lvl w:ilvl="3">
      <w:start w:val="1"/>
      <w:numFmt w:val="bullet"/>
      <w:lvlText w:val="•"/>
      <w:lvlJc w:val="left"/>
      <w:pPr>
        <w:ind w:left="3479" w:hanging="341"/>
      </w:pPr>
      <w:rPr>
        <w:rFonts w:hint="default"/>
      </w:rPr>
    </w:lvl>
    <w:lvl w:ilvl="4">
      <w:start w:val="1"/>
      <w:numFmt w:val="bullet"/>
      <w:lvlText w:val="•"/>
      <w:lvlJc w:val="left"/>
      <w:pPr>
        <w:ind w:left="4397" w:hanging="341"/>
      </w:pPr>
      <w:rPr>
        <w:rFonts w:hint="default"/>
      </w:rPr>
    </w:lvl>
    <w:lvl w:ilvl="5">
      <w:start w:val="1"/>
      <w:numFmt w:val="bullet"/>
      <w:lvlText w:val="•"/>
      <w:lvlJc w:val="left"/>
      <w:pPr>
        <w:ind w:left="5315" w:hanging="341"/>
      </w:pPr>
      <w:rPr>
        <w:rFonts w:hint="default"/>
      </w:rPr>
    </w:lvl>
    <w:lvl w:ilvl="6">
      <w:start w:val="1"/>
      <w:numFmt w:val="bullet"/>
      <w:lvlText w:val="•"/>
      <w:lvlJc w:val="left"/>
      <w:pPr>
        <w:ind w:left="6233" w:hanging="341"/>
      </w:pPr>
      <w:rPr>
        <w:rFonts w:hint="default"/>
      </w:rPr>
    </w:lvl>
    <w:lvl w:ilvl="7">
      <w:start w:val="1"/>
      <w:numFmt w:val="bullet"/>
      <w:lvlText w:val="•"/>
      <w:lvlJc w:val="left"/>
      <w:pPr>
        <w:ind w:left="7151" w:hanging="341"/>
      </w:pPr>
      <w:rPr>
        <w:rFonts w:hint="default"/>
      </w:rPr>
    </w:lvl>
    <w:lvl w:ilvl="8">
      <w:start w:val="1"/>
      <w:numFmt w:val="bullet"/>
      <w:lvlText w:val="•"/>
      <w:lvlJc w:val="left"/>
      <w:pPr>
        <w:ind w:left="8069" w:hanging="341"/>
      </w:pPr>
      <w:rPr>
        <w:rFonts w:hint="default"/>
      </w:rPr>
    </w:lvl>
  </w:abstractNum>
  <w:abstractNum w:abstractNumId="6">
    <w:nsid w:val="7D905DAA"/>
    <w:multiLevelType w:val="hybridMultilevel"/>
    <w:tmpl w:val="3CC25D7C"/>
    <w:lvl w:ilvl="0" w:tplc="F59602BA">
      <w:start w:val="1"/>
      <w:numFmt w:val="bullet"/>
      <w:lvlText w:val="•"/>
      <w:lvlJc w:val="left"/>
      <w:pPr>
        <w:ind w:left="657" w:hanging="341"/>
      </w:pPr>
      <w:rPr>
        <w:rFonts w:ascii="Arial" w:eastAsia="Arial" w:hAnsi="Arial" w:hint="default"/>
        <w:w w:val="146"/>
        <w:sz w:val="21"/>
        <w:szCs w:val="21"/>
      </w:rPr>
    </w:lvl>
    <w:lvl w:ilvl="1" w:tplc="16900FE4">
      <w:start w:val="1"/>
      <w:numFmt w:val="bullet"/>
      <w:lvlText w:val="•"/>
      <w:lvlJc w:val="left"/>
      <w:pPr>
        <w:ind w:left="1757" w:hanging="341"/>
      </w:pPr>
      <w:rPr>
        <w:rFonts w:ascii="Arial" w:eastAsia="Arial" w:hAnsi="Arial" w:hint="default"/>
        <w:w w:val="146"/>
        <w:sz w:val="21"/>
        <w:szCs w:val="21"/>
      </w:rPr>
    </w:lvl>
    <w:lvl w:ilvl="2" w:tplc="131A143C">
      <w:start w:val="1"/>
      <w:numFmt w:val="bullet"/>
      <w:lvlText w:val="•"/>
      <w:lvlJc w:val="left"/>
      <w:pPr>
        <w:ind w:left="2640" w:hanging="341"/>
      </w:pPr>
      <w:rPr>
        <w:rFonts w:hint="default"/>
      </w:rPr>
    </w:lvl>
    <w:lvl w:ilvl="3" w:tplc="94FE69B0">
      <w:start w:val="1"/>
      <w:numFmt w:val="bullet"/>
      <w:lvlText w:val="•"/>
      <w:lvlJc w:val="left"/>
      <w:pPr>
        <w:ind w:left="3523" w:hanging="341"/>
      </w:pPr>
      <w:rPr>
        <w:rFonts w:hint="default"/>
      </w:rPr>
    </w:lvl>
    <w:lvl w:ilvl="4" w:tplc="EECA6408">
      <w:start w:val="1"/>
      <w:numFmt w:val="bullet"/>
      <w:lvlText w:val="•"/>
      <w:lvlJc w:val="left"/>
      <w:pPr>
        <w:ind w:left="4406" w:hanging="341"/>
      </w:pPr>
      <w:rPr>
        <w:rFonts w:hint="default"/>
      </w:rPr>
    </w:lvl>
    <w:lvl w:ilvl="5" w:tplc="F0407D3C">
      <w:start w:val="1"/>
      <w:numFmt w:val="bullet"/>
      <w:lvlText w:val="•"/>
      <w:lvlJc w:val="left"/>
      <w:pPr>
        <w:ind w:left="5289" w:hanging="341"/>
      </w:pPr>
      <w:rPr>
        <w:rFonts w:hint="default"/>
      </w:rPr>
    </w:lvl>
    <w:lvl w:ilvl="6" w:tplc="F7A0683C">
      <w:start w:val="1"/>
      <w:numFmt w:val="bullet"/>
      <w:lvlText w:val="•"/>
      <w:lvlJc w:val="left"/>
      <w:pPr>
        <w:ind w:left="6173" w:hanging="341"/>
      </w:pPr>
      <w:rPr>
        <w:rFonts w:hint="default"/>
      </w:rPr>
    </w:lvl>
    <w:lvl w:ilvl="7" w:tplc="3A94D02E">
      <w:start w:val="1"/>
      <w:numFmt w:val="bullet"/>
      <w:lvlText w:val="•"/>
      <w:lvlJc w:val="left"/>
      <w:pPr>
        <w:ind w:left="7056" w:hanging="341"/>
      </w:pPr>
      <w:rPr>
        <w:rFonts w:hint="default"/>
      </w:rPr>
    </w:lvl>
    <w:lvl w:ilvl="8" w:tplc="17CEABC8">
      <w:start w:val="1"/>
      <w:numFmt w:val="bullet"/>
      <w:lvlText w:val="•"/>
      <w:lvlJc w:val="left"/>
      <w:pPr>
        <w:ind w:left="7939" w:hanging="341"/>
      </w:pPr>
      <w:rPr>
        <w:rFont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12CFF"/>
    <w:rsid w:val="00054973"/>
    <w:rsid w:val="00082460"/>
    <w:rsid w:val="00086388"/>
    <w:rsid w:val="00093C2D"/>
    <w:rsid w:val="000A1808"/>
    <w:rsid w:val="000A4899"/>
    <w:rsid w:val="000B310F"/>
    <w:rsid w:val="000C05B0"/>
    <w:rsid w:val="000C458F"/>
    <w:rsid w:val="000D233F"/>
    <w:rsid w:val="000E516A"/>
    <w:rsid w:val="00102406"/>
    <w:rsid w:val="0010357E"/>
    <w:rsid w:val="00121D10"/>
    <w:rsid w:val="00166950"/>
    <w:rsid w:val="00171587"/>
    <w:rsid w:val="001A1C4C"/>
    <w:rsid w:val="001B34C3"/>
    <w:rsid w:val="001C01D6"/>
    <w:rsid w:val="001C30AF"/>
    <w:rsid w:val="001D5319"/>
    <w:rsid w:val="001E6E6D"/>
    <w:rsid w:val="001F60B1"/>
    <w:rsid w:val="002010CA"/>
    <w:rsid w:val="002103B0"/>
    <w:rsid w:val="00221376"/>
    <w:rsid w:val="002C2712"/>
    <w:rsid w:val="002D0484"/>
    <w:rsid w:val="002E18B7"/>
    <w:rsid w:val="0031014C"/>
    <w:rsid w:val="00321B3D"/>
    <w:rsid w:val="003547A5"/>
    <w:rsid w:val="00371F5F"/>
    <w:rsid w:val="00382A88"/>
    <w:rsid w:val="003A6FDB"/>
    <w:rsid w:val="003B5DAB"/>
    <w:rsid w:val="003E3300"/>
    <w:rsid w:val="003E78A8"/>
    <w:rsid w:val="00421415"/>
    <w:rsid w:val="00422FED"/>
    <w:rsid w:val="00432D05"/>
    <w:rsid w:val="00433E4E"/>
    <w:rsid w:val="004411F9"/>
    <w:rsid w:val="00466CA4"/>
    <w:rsid w:val="004E3E67"/>
    <w:rsid w:val="00542B9D"/>
    <w:rsid w:val="00586190"/>
    <w:rsid w:val="005C511C"/>
    <w:rsid w:val="005C5EA9"/>
    <w:rsid w:val="005D1750"/>
    <w:rsid w:val="00607E0E"/>
    <w:rsid w:val="0061637C"/>
    <w:rsid w:val="00623709"/>
    <w:rsid w:val="00625104"/>
    <w:rsid w:val="00627A45"/>
    <w:rsid w:val="006342D5"/>
    <w:rsid w:val="00650C3C"/>
    <w:rsid w:val="00651B78"/>
    <w:rsid w:val="00660A70"/>
    <w:rsid w:val="00696573"/>
    <w:rsid w:val="006A137E"/>
    <w:rsid w:val="006C139C"/>
    <w:rsid w:val="006C7311"/>
    <w:rsid w:val="006F41B8"/>
    <w:rsid w:val="00706FBE"/>
    <w:rsid w:val="00744295"/>
    <w:rsid w:val="00746C34"/>
    <w:rsid w:val="00753523"/>
    <w:rsid w:val="00760228"/>
    <w:rsid w:val="00767746"/>
    <w:rsid w:val="007A3E91"/>
    <w:rsid w:val="007B12B4"/>
    <w:rsid w:val="007C0CB7"/>
    <w:rsid w:val="007D3332"/>
    <w:rsid w:val="007D39FC"/>
    <w:rsid w:val="007E310F"/>
    <w:rsid w:val="007F60A2"/>
    <w:rsid w:val="00810BBA"/>
    <w:rsid w:val="00820DE3"/>
    <w:rsid w:val="00823BB8"/>
    <w:rsid w:val="00827E40"/>
    <w:rsid w:val="00830854"/>
    <w:rsid w:val="008329E9"/>
    <w:rsid w:val="00833EAC"/>
    <w:rsid w:val="00833F9A"/>
    <w:rsid w:val="00836332"/>
    <w:rsid w:val="00845946"/>
    <w:rsid w:val="008534D0"/>
    <w:rsid w:val="00853561"/>
    <w:rsid w:val="00864999"/>
    <w:rsid w:val="00870FC6"/>
    <w:rsid w:val="00873FBD"/>
    <w:rsid w:val="008834C2"/>
    <w:rsid w:val="0088598B"/>
    <w:rsid w:val="00890A2C"/>
    <w:rsid w:val="008C13A6"/>
    <w:rsid w:val="008E5E0D"/>
    <w:rsid w:val="008E68D5"/>
    <w:rsid w:val="00921B57"/>
    <w:rsid w:val="00926043"/>
    <w:rsid w:val="0093352D"/>
    <w:rsid w:val="00961639"/>
    <w:rsid w:val="009669C1"/>
    <w:rsid w:val="00985875"/>
    <w:rsid w:val="00996CE2"/>
    <w:rsid w:val="009A3304"/>
    <w:rsid w:val="009B407A"/>
    <w:rsid w:val="009D16CC"/>
    <w:rsid w:val="009E4F05"/>
    <w:rsid w:val="00A2731F"/>
    <w:rsid w:val="00A302C9"/>
    <w:rsid w:val="00A55486"/>
    <w:rsid w:val="00AA4708"/>
    <w:rsid w:val="00AE1909"/>
    <w:rsid w:val="00AE6EF0"/>
    <w:rsid w:val="00AE7DC2"/>
    <w:rsid w:val="00AF4848"/>
    <w:rsid w:val="00B0794F"/>
    <w:rsid w:val="00B15569"/>
    <w:rsid w:val="00B15AE3"/>
    <w:rsid w:val="00B27788"/>
    <w:rsid w:val="00B43B7A"/>
    <w:rsid w:val="00B56D72"/>
    <w:rsid w:val="00BD5BAD"/>
    <w:rsid w:val="00C03EFE"/>
    <w:rsid w:val="00C256A9"/>
    <w:rsid w:val="00C54D8E"/>
    <w:rsid w:val="00C64FF7"/>
    <w:rsid w:val="00C74E18"/>
    <w:rsid w:val="00C7551B"/>
    <w:rsid w:val="00C76985"/>
    <w:rsid w:val="00C941E6"/>
    <w:rsid w:val="00CC6D94"/>
    <w:rsid w:val="00CD4CD9"/>
    <w:rsid w:val="00CE55DD"/>
    <w:rsid w:val="00CE5D32"/>
    <w:rsid w:val="00D144B2"/>
    <w:rsid w:val="00D30252"/>
    <w:rsid w:val="00D30428"/>
    <w:rsid w:val="00D3063B"/>
    <w:rsid w:val="00D32783"/>
    <w:rsid w:val="00D42F59"/>
    <w:rsid w:val="00D46194"/>
    <w:rsid w:val="00D61938"/>
    <w:rsid w:val="00D734CD"/>
    <w:rsid w:val="00D86071"/>
    <w:rsid w:val="00DA4447"/>
    <w:rsid w:val="00DC7F0F"/>
    <w:rsid w:val="00DD55F4"/>
    <w:rsid w:val="00DE241D"/>
    <w:rsid w:val="00E351D2"/>
    <w:rsid w:val="00E543D7"/>
    <w:rsid w:val="00E82CD4"/>
    <w:rsid w:val="00E90804"/>
    <w:rsid w:val="00E944C7"/>
    <w:rsid w:val="00EC1E32"/>
    <w:rsid w:val="00F10538"/>
    <w:rsid w:val="00F27E82"/>
    <w:rsid w:val="00F3093D"/>
    <w:rsid w:val="00F33345"/>
    <w:rsid w:val="00F4338A"/>
    <w:rsid w:val="00F5471A"/>
    <w:rsid w:val="00F876F7"/>
    <w:rsid w:val="00FB1481"/>
    <w:rsid w:val="00FD7D6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AC"/>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33E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33E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paragraph" w:styleId="BodyText">
    <w:name w:val="Body Text"/>
    <w:basedOn w:val="Normal"/>
    <w:link w:val="BodyTextChar"/>
    <w:uiPriority w:val="1"/>
    <w:qFormat/>
    <w:rsid w:val="00996CE2"/>
    <w:pPr>
      <w:widowControl w:val="0"/>
      <w:spacing w:before="171" w:after="0" w:line="240" w:lineRule="auto"/>
      <w:ind w:left="260"/>
    </w:pPr>
    <w:rPr>
      <w:rFonts w:ascii="Arial" w:eastAsia="Arial" w:hAnsi="Arial"/>
      <w:sz w:val="21"/>
      <w:szCs w:val="21"/>
      <w:lang w:val="en-US"/>
    </w:rPr>
  </w:style>
  <w:style w:type="character" w:customStyle="1" w:styleId="BodyTextChar">
    <w:name w:val="Body Text Char"/>
    <w:basedOn w:val="DefaultParagraphFont"/>
    <w:link w:val="BodyText"/>
    <w:uiPriority w:val="1"/>
    <w:rsid w:val="00996CE2"/>
    <w:rPr>
      <w:rFonts w:ascii="Arial" w:eastAsia="Arial" w:hAnsi="Arial"/>
      <w:sz w:val="21"/>
      <w:szCs w:val="21"/>
    </w:rPr>
  </w:style>
  <w:style w:type="table" w:customStyle="1" w:styleId="ANMAC2">
    <w:name w:val="ANMAC 2"/>
    <w:basedOn w:val="TableNormal"/>
    <w:uiPriority w:val="99"/>
    <w:rsid w:val="00382A88"/>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table" w:customStyle="1" w:styleId="TableGrid1">
    <w:name w:val="Table Grid1"/>
    <w:basedOn w:val="TableNormal"/>
    <w:next w:val="TableGrid"/>
    <w:uiPriority w:val="59"/>
    <w:rsid w:val="00382A88"/>
    <w:pPr>
      <w:spacing w:after="0" w:line="240" w:lineRule="auto"/>
    </w:pPr>
    <w:rPr>
      <w:rFonts w:ascii="Arial" w:hAnsi="Arial" w:cs="Times New Roman"/>
      <w:sz w:val="20"/>
      <w:szCs w:val="20"/>
      <w:lang w:val="en-AU"/>
    </w:rPr>
    <w:tblPr>
      <w:tblCellMar>
        <w:left w:w="0" w:type="dxa"/>
        <w:right w:w="0" w:type="dxa"/>
      </w:tblCellMar>
    </w:tblPr>
  </w:style>
  <w:style w:type="character" w:customStyle="1" w:styleId="Heading3Char">
    <w:name w:val="Heading 3 Char"/>
    <w:basedOn w:val="DefaultParagraphFont"/>
    <w:link w:val="Heading3"/>
    <w:uiPriority w:val="9"/>
    <w:rsid w:val="00833EAC"/>
    <w:rPr>
      <w:rFonts w:asciiTheme="majorHAnsi" w:eastAsiaTheme="majorEastAsia" w:hAnsiTheme="majorHAnsi" w:cstheme="majorBidi"/>
      <w:b/>
      <w:bCs/>
      <w:color w:val="5B9BD5" w:themeColor="accent1"/>
      <w:lang w:val="en-IE"/>
    </w:rPr>
  </w:style>
  <w:style w:type="character" w:customStyle="1" w:styleId="Heading4Char">
    <w:name w:val="Heading 4 Char"/>
    <w:basedOn w:val="DefaultParagraphFont"/>
    <w:link w:val="Heading4"/>
    <w:uiPriority w:val="9"/>
    <w:rsid w:val="00833EAC"/>
    <w:rPr>
      <w:rFonts w:asciiTheme="majorHAnsi" w:eastAsiaTheme="majorEastAsia" w:hAnsiTheme="majorHAnsi" w:cstheme="majorBidi"/>
      <w:b/>
      <w:bCs/>
      <w:i/>
      <w:iCs/>
      <w:color w:val="5B9BD5" w:themeColor="accent1"/>
      <w:lang w:val="en-IE"/>
    </w:rPr>
  </w:style>
  <w:style w:type="paragraph" w:styleId="Title">
    <w:name w:val="Title"/>
    <w:basedOn w:val="Normal"/>
    <w:next w:val="Normal"/>
    <w:link w:val="TitleChar"/>
    <w:uiPriority w:val="10"/>
    <w:qFormat/>
    <w:rsid w:val="00833E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3EAC"/>
    <w:rPr>
      <w:rFonts w:asciiTheme="majorHAnsi" w:eastAsiaTheme="majorEastAsia" w:hAnsiTheme="majorHAnsi" w:cstheme="majorBidi"/>
      <w:color w:val="323E4F" w:themeColor="text2" w:themeShade="BF"/>
      <w:spacing w:val="5"/>
      <w:kern w:val="28"/>
      <w:sz w:val="52"/>
      <w:szCs w:val="5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
      <w:docPartPr>
        <w:name w:val="3D26DAC67D6D443ABB0E79011C188F09"/>
        <w:category>
          <w:name w:val="General"/>
          <w:gallery w:val="placeholder"/>
        </w:category>
        <w:types>
          <w:type w:val="bbPlcHdr"/>
        </w:types>
        <w:behaviors>
          <w:behavior w:val="content"/>
        </w:behaviors>
        <w:guid w:val="{AEA954BD-AFBC-433B-A0A4-F83CCB44509C}"/>
      </w:docPartPr>
      <w:docPartBody>
        <w:p w:rsidR="007B2998" w:rsidRDefault="00083CA9" w:rsidP="00083CA9">
          <w:pPr>
            <w:pStyle w:val="3D26DAC67D6D443ABB0E79011C188F09"/>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17029"/>
    <w:rsid w:val="00083CA9"/>
    <w:rsid w:val="000D665A"/>
    <w:rsid w:val="001D343F"/>
    <w:rsid w:val="003250C6"/>
    <w:rsid w:val="0046366A"/>
    <w:rsid w:val="0049711F"/>
    <w:rsid w:val="00596F73"/>
    <w:rsid w:val="006058DA"/>
    <w:rsid w:val="007B2998"/>
    <w:rsid w:val="007E3510"/>
    <w:rsid w:val="009D7535"/>
    <w:rsid w:val="00A4774A"/>
    <w:rsid w:val="00B248ED"/>
    <w:rsid w:val="00BF405E"/>
    <w:rsid w:val="00C46474"/>
    <w:rsid w:val="00DE77C7"/>
    <w:rsid w:val="00E22CF3"/>
    <w:rsid w:val="00E87869"/>
    <w:rsid w:val="00FE0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DBCBD-AFDF-4DE3-AACD-FC1998FC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1445</Words>
  <Characters>8242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Section 2: Competences for Advanced Practice (Nursing)</vt:lpstr>
    </vt:vector>
  </TitlesOfParts>
  <Company>NMBI</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Competences for Advanced Practice (Nursing)</dc:title>
  <dc:subject>Self- Assessment Audit Tool</dc:subject>
  <dc:creator>Revised</dc:creator>
  <cp:lastModifiedBy>Nadine Foran</cp:lastModifiedBy>
  <cp:revision>2</cp:revision>
  <cp:lastPrinted>2018-06-07T08:53:00Z</cp:lastPrinted>
  <dcterms:created xsi:type="dcterms:W3CDTF">2018-07-06T10:13:00Z</dcterms:created>
  <dcterms:modified xsi:type="dcterms:W3CDTF">2018-07-06T10:13:00Z</dcterms:modified>
</cp:coreProperties>
</file>