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D48F1" w14:textId="3F6DC69A" w:rsidR="00932558" w:rsidRPr="004B33F7" w:rsidRDefault="00932558" w:rsidP="004B33F7">
      <w:pPr>
        <w:spacing w:after="0"/>
        <w:jc w:val="center"/>
        <w:rPr>
          <w:rFonts w:cstheme="minorHAnsi"/>
          <w:b/>
          <w:bCs/>
          <w:color w:val="005E66"/>
          <w:sz w:val="36"/>
          <w:szCs w:val="36"/>
        </w:rPr>
      </w:pPr>
      <w:r w:rsidRPr="004B33F7">
        <w:rPr>
          <w:rFonts w:cstheme="minorHAnsi"/>
          <w:b/>
          <w:bCs/>
          <w:color w:val="005E66"/>
          <w:sz w:val="36"/>
          <w:szCs w:val="36"/>
        </w:rPr>
        <w:t xml:space="preserve">Standards for Approval of Education Providers and </w:t>
      </w:r>
      <w:r w:rsidR="00284D06" w:rsidRPr="004B33F7">
        <w:rPr>
          <w:rFonts w:cstheme="minorHAnsi"/>
          <w:b/>
          <w:bCs/>
          <w:color w:val="005E66"/>
          <w:sz w:val="36"/>
          <w:szCs w:val="36"/>
        </w:rPr>
        <w:t>Practice Partners</w:t>
      </w:r>
    </w:p>
    <w:p w14:paraId="2D3DA64A" w14:textId="50293CDE" w:rsidR="00932558" w:rsidRDefault="00BB68B0" w:rsidP="00932558">
      <w:pPr>
        <w:jc w:val="center"/>
        <w:rPr>
          <w:rFonts w:cstheme="minorHAnsi"/>
          <w:b/>
          <w:bCs/>
          <w:color w:val="005E66"/>
          <w:sz w:val="36"/>
          <w:szCs w:val="36"/>
        </w:rPr>
      </w:pPr>
      <w:r w:rsidRPr="004B33F7">
        <w:rPr>
          <w:rFonts w:cstheme="minorHAnsi"/>
          <w:b/>
          <w:bCs/>
          <w:color w:val="005E66"/>
          <w:sz w:val="36"/>
          <w:szCs w:val="36"/>
        </w:rPr>
        <w:t xml:space="preserve">Post Graduate </w:t>
      </w:r>
      <w:r w:rsidR="00825F93" w:rsidRPr="004B33F7">
        <w:rPr>
          <w:rFonts w:cstheme="minorHAnsi"/>
          <w:b/>
          <w:bCs/>
          <w:color w:val="005E66"/>
          <w:sz w:val="36"/>
          <w:szCs w:val="36"/>
        </w:rPr>
        <w:t>Programmes Leading to Registration</w:t>
      </w:r>
    </w:p>
    <w:p w14:paraId="5F961D3C" w14:textId="4DD2702A" w:rsidR="00932558" w:rsidRPr="004B33F7" w:rsidRDefault="00344917" w:rsidP="001C2505">
      <w:pPr>
        <w:spacing w:before="360"/>
        <w:jc w:val="center"/>
        <w:rPr>
          <w:rFonts w:cstheme="minorHAnsi"/>
          <w:b/>
          <w:bCs/>
          <w:color w:val="005E66"/>
          <w:sz w:val="36"/>
          <w:szCs w:val="36"/>
          <w:u w:val="single"/>
        </w:rPr>
      </w:pPr>
      <w:r w:rsidRPr="004B33F7">
        <w:rPr>
          <w:rFonts w:cstheme="minorHAnsi"/>
          <w:b/>
          <w:bCs/>
          <w:color w:val="005E66"/>
          <w:sz w:val="36"/>
          <w:szCs w:val="36"/>
          <w:u w:val="single"/>
        </w:rPr>
        <w:t xml:space="preserve">Programme </w:t>
      </w:r>
      <w:r w:rsidR="00932558" w:rsidRPr="004B33F7">
        <w:rPr>
          <w:rFonts w:cstheme="minorHAnsi"/>
          <w:b/>
          <w:bCs/>
          <w:color w:val="005E66"/>
          <w:sz w:val="36"/>
          <w:szCs w:val="36"/>
          <w:u w:val="single"/>
        </w:rPr>
        <w:t>Self-Assessment Audit</w:t>
      </w:r>
    </w:p>
    <w:p w14:paraId="6E785470" w14:textId="01F8B2AA" w:rsidR="009C1C74" w:rsidRPr="00C3772C" w:rsidRDefault="005860AF" w:rsidP="009C1C74">
      <w:pPr>
        <w:spacing w:before="720" w:after="240"/>
        <w:rPr>
          <w:rFonts w:cstheme="minorHAnsi"/>
          <w:b/>
          <w:bCs/>
          <w:color w:val="005E66"/>
          <w:sz w:val="24"/>
          <w:szCs w:val="24"/>
        </w:rPr>
      </w:pPr>
      <w:r w:rsidRPr="00C3772C">
        <w:rPr>
          <w:rFonts w:cstheme="minorHAnsi"/>
          <w:b/>
          <w:bCs/>
          <w:color w:val="005E66"/>
          <w:sz w:val="24"/>
          <w:szCs w:val="24"/>
        </w:rPr>
        <w:t>S</w:t>
      </w:r>
      <w:r w:rsidR="006246C1" w:rsidRPr="00C3772C">
        <w:rPr>
          <w:rFonts w:cstheme="minorHAnsi"/>
          <w:b/>
          <w:bCs/>
          <w:color w:val="005E66"/>
          <w:sz w:val="24"/>
          <w:szCs w:val="24"/>
        </w:rPr>
        <w:t>ECTION</w:t>
      </w:r>
      <w:r w:rsidRPr="00C3772C">
        <w:rPr>
          <w:rFonts w:cstheme="minorHAnsi"/>
          <w:b/>
          <w:bCs/>
          <w:color w:val="005E66"/>
          <w:sz w:val="24"/>
          <w:szCs w:val="24"/>
        </w:rPr>
        <w:t xml:space="preserve"> 1: </w:t>
      </w:r>
      <w:r w:rsidR="009C1C74" w:rsidRPr="00C3772C">
        <w:rPr>
          <w:rFonts w:cstheme="minorHAnsi"/>
          <w:b/>
          <w:bCs/>
          <w:color w:val="005E66"/>
          <w:sz w:val="24"/>
          <w:szCs w:val="24"/>
        </w:rPr>
        <w:t>CONTACT INFORMATION</w:t>
      </w:r>
    </w:p>
    <w:tbl>
      <w:tblPr>
        <w:tblStyle w:val="TableGrid"/>
        <w:tblW w:w="5000" w:type="pct"/>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806"/>
        <w:gridCol w:w="8782"/>
      </w:tblGrid>
      <w:tr w:rsidR="009C1C74" w:rsidRPr="004B33F7" w14:paraId="228F593E" w14:textId="77777777" w:rsidTr="00162EF6">
        <w:tc>
          <w:tcPr>
            <w:tcW w:w="1990" w:type="pct"/>
            <w:shd w:val="clear" w:color="auto" w:fill="DEE3E2"/>
            <w:vAlign w:val="center"/>
          </w:tcPr>
          <w:p w14:paraId="194C4A6B" w14:textId="42B44893" w:rsidR="009C1C74" w:rsidRPr="00C3772C" w:rsidRDefault="009C1C74" w:rsidP="00162EF6">
            <w:pPr>
              <w:spacing w:before="60" w:after="60"/>
              <w:rPr>
                <w:rFonts w:cstheme="minorHAnsi"/>
                <w:color w:val="262626" w:themeColor="text1" w:themeTint="D9"/>
              </w:rPr>
            </w:pPr>
            <w:r w:rsidRPr="00C3772C">
              <w:rPr>
                <w:rFonts w:cstheme="minorHAnsi"/>
                <w:color w:val="262626" w:themeColor="text1" w:themeTint="D9"/>
              </w:rPr>
              <w:t>Education Provider</w:t>
            </w:r>
            <w:r w:rsidR="00D95A37" w:rsidRPr="00C3772C">
              <w:rPr>
                <w:rFonts w:cstheme="minorHAnsi"/>
                <w:color w:val="262626" w:themeColor="text1" w:themeTint="D9"/>
              </w:rPr>
              <w:t>:</w:t>
            </w:r>
          </w:p>
        </w:tc>
        <w:tc>
          <w:tcPr>
            <w:tcW w:w="3010" w:type="pct"/>
            <w:vAlign w:val="center"/>
          </w:tcPr>
          <w:p w14:paraId="1ECFBCEC" w14:textId="77777777" w:rsidR="009C1C74" w:rsidRPr="00C3772C" w:rsidRDefault="009C1C74" w:rsidP="00162EF6">
            <w:pPr>
              <w:spacing w:before="60" w:after="60"/>
              <w:rPr>
                <w:rFonts w:cstheme="minorHAnsi"/>
              </w:rPr>
            </w:pPr>
          </w:p>
        </w:tc>
      </w:tr>
      <w:tr w:rsidR="009C1C74" w:rsidRPr="004B33F7" w14:paraId="3081A2E9" w14:textId="77777777" w:rsidTr="00162EF6">
        <w:tc>
          <w:tcPr>
            <w:tcW w:w="1990" w:type="pct"/>
            <w:shd w:val="clear" w:color="auto" w:fill="DEE3E2"/>
            <w:vAlign w:val="center"/>
          </w:tcPr>
          <w:p w14:paraId="705F5924" w14:textId="1950FD08" w:rsidR="009C1C74" w:rsidRPr="00C3772C" w:rsidRDefault="009C1C74" w:rsidP="00162EF6">
            <w:pPr>
              <w:spacing w:before="60" w:after="60"/>
              <w:rPr>
                <w:rFonts w:cstheme="minorHAnsi"/>
                <w:color w:val="262626" w:themeColor="text1" w:themeTint="D9"/>
              </w:rPr>
            </w:pPr>
            <w:r w:rsidRPr="00C3772C">
              <w:rPr>
                <w:rFonts w:cstheme="minorHAnsi"/>
                <w:color w:val="262626" w:themeColor="text1" w:themeTint="D9"/>
              </w:rPr>
              <w:t>Address</w:t>
            </w:r>
            <w:r w:rsidR="00D95A37" w:rsidRPr="00C3772C">
              <w:rPr>
                <w:rFonts w:cstheme="minorHAnsi"/>
                <w:color w:val="262626" w:themeColor="text1" w:themeTint="D9"/>
              </w:rPr>
              <w:t>:</w:t>
            </w:r>
          </w:p>
        </w:tc>
        <w:tc>
          <w:tcPr>
            <w:tcW w:w="3010" w:type="pct"/>
            <w:vAlign w:val="center"/>
          </w:tcPr>
          <w:p w14:paraId="14EBAE12" w14:textId="77777777" w:rsidR="009C1C74" w:rsidRPr="00C3772C" w:rsidRDefault="009C1C74" w:rsidP="00162EF6">
            <w:pPr>
              <w:spacing w:before="60" w:after="60"/>
              <w:rPr>
                <w:rFonts w:cstheme="minorHAnsi"/>
              </w:rPr>
            </w:pPr>
          </w:p>
        </w:tc>
      </w:tr>
      <w:tr w:rsidR="009C1C74" w:rsidRPr="004B33F7" w14:paraId="01513A69" w14:textId="77777777" w:rsidTr="00162EF6">
        <w:tc>
          <w:tcPr>
            <w:tcW w:w="1990" w:type="pct"/>
            <w:shd w:val="clear" w:color="auto" w:fill="DEE3E2"/>
            <w:vAlign w:val="center"/>
          </w:tcPr>
          <w:p w14:paraId="78538B39" w14:textId="5307D646" w:rsidR="009C1C74" w:rsidRPr="00C3772C" w:rsidRDefault="009C1C74" w:rsidP="00162EF6">
            <w:pPr>
              <w:spacing w:before="60" w:after="60"/>
              <w:rPr>
                <w:rFonts w:cstheme="minorHAnsi"/>
                <w:color w:val="262626" w:themeColor="text1" w:themeTint="D9"/>
              </w:rPr>
            </w:pPr>
            <w:r w:rsidRPr="00C3772C">
              <w:rPr>
                <w:rFonts w:cstheme="minorHAnsi"/>
                <w:color w:val="262626" w:themeColor="text1" w:themeTint="D9"/>
              </w:rPr>
              <w:t>Head of Department/School</w:t>
            </w:r>
            <w:r w:rsidR="00D95A37" w:rsidRPr="00C3772C">
              <w:rPr>
                <w:rFonts w:cstheme="minorHAnsi"/>
                <w:color w:val="262626" w:themeColor="text1" w:themeTint="D9"/>
              </w:rPr>
              <w:t>:</w:t>
            </w:r>
          </w:p>
        </w:tc>
        <w:tc>
          <w:tcPr>
            <w:tcW w:w="3010" w:type="pct"/>
            <w:vAlign w:val="center"/>
          </w:tcPr>
          <w:p w14:paraId="38110DF5" w14:textId="77777777" w:rsidR="009C1C74" w:rsidRPr="00C3772C" w:rsidRDefault="009C1C74" w:rsidP="00162EF6">
            <w:pPr>
              <w:spacing w:before="60" w:after="60"/>
              <w:rPr>
                <w:rFonts w:cstheme="minorHAnsi"/>
              </w:rPr>
            </w:pPr>
          </w:p>
        </w:tc>
      </w:tr>
      <w:tr w:rsidR="009C1C74" w:rsidRPr="004B33F7" w14:paraId="3413EE8D" w14:textId="77777777" w:rsidTr="00162EF6">
        <w:tc>
          <w:tcPr>
            <w:tcW w:w="1990" w:type="pct"/>
            <w:shd w:val="clear" w:color="auto" w:fill="DEE3E2"/>
            <w:vAlign w:val="center"/>
          </w:tcPr>
          <w:p w14:paraId="243A8FC9" w14:textId="6EB4285F" w:rsidR="009C1C74" w:rsidRPr="00C3772C" w:rsidRDefault="009C1C74" w:rsidP="00162EF6">
            <w:pPr>
              <w:spacing w:before="60" w:after="60"/>
              <w:rPr>
                <w:rFonts w:cstheme="minorHAnsi"/>
                <w:color w:val="262626" w:themeColor="text1" w:themeTint="D9"/>
              </w:rPr>
            </w:pPr>
            <w:r w:rsidRPr="00C3772C">
              <w:rPr>
                <w:rFonts w:cstheme="minorHAnsi"/>
                <w:color w:val="262626" w:themeColor="text1" w:themeTint="D9"/>
              </w:rPr>
              <w:t>Phone Number</w:t>
            </w:r>
            <w:r w:rsidR="00D95A37" w:rsidRPr="00C3772C">
              <w:rPr>
                <w:rFonts w:cstheme="minorHAnsi"/>
                <w:color w:val="262626" w:themeColor="text1" w:themeTint="D9"/>
              </w:rPr>
              <w:t>:</w:t>
            </w:r>
          </w:p>
        </w:tc>
        <w:tc>
          <w:tcPr>
            <w:tcW w:w="3010" w:type="pct"/>
            <w:vAlign w:val="center"/>
          </w:tcPr>
          <w:p w14:paraId="75AAC9FD" w14:textId="77777777" w:rsidR="009C1C74" w:rsidRPr="00C3772C" w:rsidRDefault="009C1C74" w:rsidP="00162EF6">
            <w:pPr>
              <w:spacing w:before="60" w:after="60"/>
              <w:rPr>
                <w:rFonts w:cstheme="minorHAnsi"/>
              </w:rPr>
            </w:pPr>
          </w:p>
        </w:tc>
      </w:tr>
      <w:tr w:rsidR="009C1C74" w:rsidRPr="004B33F7" w14:paraId="3CAD6A97" w14:textId="77777777" w:rsidTr="00162EF6">
        <w:tc>
          <w:tcPr>
            <w:tcW w:w="1990" w:type="pct"/>
            <w:shd w:val="clear" w:color="auto" w:fill="DEE3E2"/>
            <w:vAlign w:val="center"/>
          </w:tcPr>
          <w:p w14:paraId="7BB36E36" w14:textId="107DC8C3" w:rsidR="009C1C74" w:rsidRPr="00C3772C" w:rsidRDefault="009C1C74" w:rsidP="00162EF6">
            <w:pPr>
              <w:spacing w:before="60" w:after="60"/>
              <w:ind w:left="-105" w:firstLine="105"/>
              <w:rPr>
                <w:rFonts w:cstheme="minorHAnsi"/>
                <w:color w:val="262626" w:themeColor="text1" w:themeTint="D9"/>
              </w:rPr>
            </w:pPr>
            <w:r w:rsidRPr="00C3772C">
              <w:rPr>
                <w:rFonts w:cstheme="minorHAnsi"/>
                <w:color w:val="262626" w:themeColor="text1" w:themeTint="D9"/>
              </w:rPr>
              <w:t>Email</w:t>
            </w:r>
            <w:r w:rsidR="00D95A37" w:rsidRPr="00C3772C">
              <w:rPr>
                <w:rFonts w:cstheme="minorHAnsi"/>
                <w:color w:val="262626" w:themeColor="text1" w:themeTint="D9"/>
              </w:rPr>
              <w:t>:</w:t>
            </w:r>
          </w:p>
        </w:tc>
        <w:tc>
          <w:tcPr>
            <w:tcW w:w="3010" w:type="pct"/>
            <w:vAlign w:val="center"/>
          </w:tcPr>
          <w:p w14:paraId="2D980966" w14:textId="77777777" w:rsidR="009C1C74" w:rsidRPr="00C3772C" w:rsidRDefault="009C1C74" w:rsidP="00162EF6">
            <w:pPr>
              <w:spacing w:before="60" w:after="60"/>
              <w:rPr>
                <w:rFonts w:cstheme="minorHAnsi"/>
              </w:rPr>
            </w:pPr>
          </w:p>
        </w:tc>
      </w:tr>
      <w:tr w:rsidR="009C1C74" w:rsidRPr="004B33F7" w14:paraId="5335725F" w14:textId="77777777" w:rsidTr="00162EF6">
        <w:tc>
          <w:tcPr>
            <w:tcW w:w="1990" w:type="pct"/>
            <w:shd w:val="clear" w:color="auto" w:fill="DEE3E2"/>
            <w:vAlign w:val="center"/>
          </w:tcPr>
          <w:p w14:paraId="63DF0935" w14:textId="66650985" w:rsidR="009C1C74" w:rsidRPr="00C3772C" w:rsidRDefault="009C1C74" w:rsidP="00162EF6">
            <w:pPr>
              <w:spacing w:before="60" w:after="60"/>
              <w:rPr>
                <w:rFonts w:cstheme="minorHAnsi"/>
                <w:color w:val="262626" w:themeColor="text1" w:themeTint="D9"/>
              </w:rPr>
            </w:pPr>
            <w:r w:rsidRPr="00C3772C">
              <w:rPr>
                <w:rFonts w:cstheme="minorHAnsi"/>
                <w:color w:val="262626" w:themeColor="text1" w:themeTint="D9"/>
              </w:rPr>
              <w:t>Programme Contact Person</w:t>
            </w:r>
            <w:r w:rsidR="00D95A37" w:rsidRPr="00C3772C">
              <w:rPr>
                <w:rFonts w:cstheme="minorHAnsi"/>
                <w:color w:val="262626" w:themeColor="text1" w:themeTint="D9"/>
              </w:rPr>
              <w:t>:</w:t>
            </w:r>
          </w:p>
        </w:tc>
        <w:tc>
          <w:tcPr>
            <w:tcW w:w="3010" w:type="pct"/>
            <w:vAlign w:val="center"/>
          </w:tcPr>
          <w:p w14:paraId="7E7114BC" w14:textId="77777777" w:rsidR="009C1C74" w:rsidRPr="00C3772C" w:rsidRDefault="009C1C74" w:rsidP="00162EF6">
            <w:pPr>
              <w:spacing w:before="60" w:after="60"/>
              <w:rPr>
                <w:rFonts w:cstheme="minorHAnsi"/>
              </w:rPr>
            </w:pPr>
          </w:p>
        </w:tc>
      </w:tr>
      <w:tr w:rsidR="009C1C74" w:rsidRPr="004B33F7" w14:paraId="4210432B" w14:textId="77777777" w:rsidTr="00162EF6">
        <w:tc>
          <w:tcPr>
            <w:tcW w:w="1990" w:type="pct"/>
            <w:shd w:val="clear" w:color="auto" w:fill="DEE3E2"/>
            <w:vAlign w:val="center"/>
          </w:tcPr>
          <w:p w14:paraId="44718CF0" w14:textId="4D2B11A7" w:rsidR="009C1C74" w:rsidRPr="00C3772C" w:rsidRDefault="009C1C74" w:rsidP="00162EF6">
            <w:pPr>
              <w:spacing w:before="60" w:after="60"/>
              <w:rPr>
                <w:rFonts w:cstheme="minorHAnsi"/>
                <w:color w:val="262626" w:themeColor="text1" w:themeTint="D9"/>
              </w:rPr>
            </w:pPr>
            <w:r w:rsidRPr="00C3772C">
              <w:rPr>
                <w:rFonts w:cstheme="minorHAnsi"/>
                <w:color w:val="262626" w:themeColor="text1" w:themeTint="D9"/>
              </w:rPr>
              <w:t>Phone Number</w:t>
            </w:r>
            <w:r w:rsidR="00D95A37" w:rsidRPr="00C3772C">
              <w:rPr>
                <w:rFonts w:cstheme="minorHAnsi"/>
                <w:color w:val="262626" w:themeColor="text1" w:themeTint="D9"/>
              </w:rPr>
              <w:t>:</w:t>
            </w:r>
          </w:p>
        </w:tc>
        <w:tc>
          <w:tcPr>
            <w:tcW w:w="3010" w:type="pct"/>
            <w:vAlign w:val="center"/>
          </w:tcPr>
          <w:p w14:paraId="5338B8A4" w14:textId="77777777" w:rsidR="009C1C74" w:rsidRPr="00C3772C" w:rsidRDefault="009C1C74" w:rsidP="00162EF6">
            <w:pPr>
              <w:spacing w:before="60" w:after="60"/>
              <w:rPr>
                <w:rFonts w:cstheme="minorHAnsi"/>
              </w:rPr>
            </w:pPr>
          </w:p>
        </w:tc>
      </w:tr>
      <w:tr w:rsidR="009C1C74" w:rsidRPr="004B33F7" w14:paraId="2EF9C89C" w14:textId="77777777" w:rsidTr="00162EF6">
        <w:tc>
          <w:tcPr>
            <w:tcW w:w="1990" w:type="pct"/>
            <w:shd w:val="clear" w:color="auto" w:fill="DEE3E2"/>
            <w:vAlign w:val="center"/>
          </w:tcPr>
          <w:p w14:paraId="04EDAF6D" w14:textId="08510172" w:rsidR="009C1C74" w:rsidRPr="00C3772C" w:rsidRDefault="009C1C74" w:rsidP="00162EF6">
            <w:pPr>
              <w:spacing w:before="60" w:after="60"/>
              <w:rPr>
                <w:rFonts w:cstheme="minorHAnsi"/>
                <w:color w:val="262626" w:themeColor="text1" w:themeTint="D9"/>
              </w:rPr>
            </w:pPr>
            <w:r w:rsidRPr="00C3772C">
              <w:rPr>
                <w:rFonts w:cstheme="minorHAnsi"/>
                <w:color w:val="262626" w:themeColor="text1" w:themeTint="D9"/>
              </w:rPr>
              <w:t>Email</w:t>
            </w:r>
            <w:r w:rsidR="00D95A37" w:rsidRPr="00C3772C">
              <w:rPr>
                <w:rFonts w:cstheme="minorHAnsi"/>
                <w:color w:val="262626" w:themeColor="text1" w:themeTint="D9"/>
              </w:rPr>
              <w:t>:</w:t>
            </w:r>
          </w:p>
        </w:tc>
        <w:tc>
          <w:tcPr>
            <w:tcW w:w="3010" w:type="pct"/>
            <w:vAlign w:val="center"/>
          </w:tcPr>
          <w:p w14:paraId="2D6FA42B" w14:textId="77777777" w:rsidR="009C1C74" w:rsidRPr="00C3772C" w:rsidRDefault="009C1C74" w:rsidP="00162EF6">
            <w:pPr>
              <w:spacing w:before="60" w:after="60"/>
              <w:rPr>
                <w:rFonts w:cstheme="minorHAnsi"/>
              </w:rPr>
            </w:pPr>
          </w:p>
        </w:tc>
      </w:tr>
      <w:tr w:rsidR="009C1C74" w:rsidRPr="004B33F7" w14:paraId="3FF93B10" w14:textId="77777777" w:rsidTr="00162EF6">
        <w:tc>
          <w:tcPr>
            <w:tcW w:w="1990" w:type="pct"/>
            <w:shd w:val="clear" w:color="auto" w:fill="DEE3E2"/>
            <w:vAlign w:val="center"/>
          </w:tcPr>
          <w:p w14:paraId="3F91CAFC" w14:textId="26B13AB9" w:rsidR="009C1C74" w:rsidRPr="00C3772C" w:rsidRDefault="009C1C74" w:rsidP="00162EF6">
            <w:pPr>
              <w:spacing w:before="60" w:after="60"/>
              <w:rPr>
                <w:rFonts w:cstheme="minorHAnsi"/>
                <w:color w:val="262626" w:themeColor="text1" w:themeTint="D9"/>
              </w:rPr>
            </w:pPr>
            <w:r w:rsidRPr="00C3772C">
              <w:rPr>
                <w:rFonts w:cstheme="minorHAnsi"/>
                <w:color w:val="262626" w:themeColor="text1" w:themeTint="D9"/>
              </w:rPr>
              <w:t>Programme Coordinator/Leader</w:t>
            </w:r>
            <w:r w:rsidR="00D95A37" w:rsidRPr="00C3772C">
              <w:rPr>
                <w:rFonts w:cstheme="minorHAnsi"/>
                <w:color w:val="262626" w:themeColor="text1" w:themeTint="D9"/>
              </w:rPr>
              <w:t>:</w:t>
            </w:r>
          </w:p>
        </w:tc>
        <w:tc>
          <w:tcPr>
            <w:tcW w:w="3010" w:type="pct"/>
            <w:vAlign w:val="center"/>
          </w:tcPr>
          <w:p w14:paraId="5724F5DE" w14:textId="77777777" w:rsidR="009C1C74" w:rsidRPr="00C3772C" w:rsidRDefault="009C1C74" w:rsidP="00162EF6">
            <w:pPr>
              <w:spacing w:before="60" w:after="60"/>
              <w:rPr>
                <w:rFonts w:cstheme="minorHAnsi"/>
              </w:rPr>
            </w:pPr>
          </w:p>
        </w:tc>
      </w:tr>
      <w:tr w:rsidR="009C1C74" w:rsidRPr="004B33F7" w14:paraId="445ECBA9" w14:textId="77777777" w:rsidTr="00162EF6">
        <w:tc>
          <w:tcPr>
            <w:tcW w:w="1990" w:type="pct"/>
            <w:shd w:val="clear" w:color="auto" w:fill="DEE3E2"/>
            <w:vAlign w:val="center"/>
          </w:tcPr>
          <w:p w14:paraId="575BA07D" w14:textId="7826898B" w:rsidR="009C1C74" w:rsidRPr="00C3772C" w:rsidRDefault="009C1C74" w:rsidP="00162EF6">
            <w:pPr>
              <w:spacing w:before="60" w:after="60"/>
              <w:rPr>
                <w:rFonts w:cstheme="minorHAnsi"/>
                <w:color w:val="262626" w:themeColor="text1" w:themeTint="D9"/>
              </w:rPr>
            </w:pPr>
            <w:r w:rsidRPr="00C3772C">
              <w:rPr>
                <w:rFonts w:cstheme="minorHAnsi"/>
                <w:color w:val="262626" w:themeColor="text1" w:themeTint="D9"/>
              </w:rPr>
              <w:t>Phone Number</w:t>
            </w:r>
            <w:r w:rsidR="00D95A37" w:rsidRPr="00C3772C">
              <w:rPr>
                <w:rFonts w:cstheme="minorHAnsi"/>
                <w:color w:val="262626" w:themeColor="text1" w:themeTint="D9"/>
              </w:rPr>
              <w:t>:</w:t>
            </w:r>
          </w:p>
        </w:tc>
        <w:tc>
          <w:tcPr>
            <w:tcW w:w="3010" w:type="pct"/>
            <w:vAlign w:val="center"/>
          </w:tcPr>
          <w:p w14:paraId="7128C6C8" w14:textId="77777777" w:rsidR="009C1C74" w:rsidRPr="00C3772C" w:rsidRDefault="009C1C74" w:rsidP="00162EF6">
            <w:pPr>
              <w:spacing w:before="60" w:after="60"/>
              <w:rPr>
                <w:rFonts w:cstheme="minorHAnsi"/>
              </w:rPr>
            </w:pPr>
          </w:p>
        </w:tc>
      </w:tr>
      <w:tr w:rsidR="009C1C74" w:rsidRPr="004B33F7" w14:paraId="3A81E44B" w14:textId="77777777" w:rsidTr="00162EF6">
        <w:tc>
          <w:tcPr>
            <w:tcW w:w="1990" w:type="pct"/>
            <w:shd w:val="clear" w:color="auto" w:fill="DEE3E2"/>
            <w:vAlign w:val="center"/>
          </w:tcPr>
          <w:p w14:paraId="03B7E68B" w14:textId="79779E7E" w:rsidR="009C1C74" w:rsidRPr="00C3772C" w:rsidRDefault="009C1C74" w:rsidP="00162EF6">
            <w:pPr>
              <w:spacing w:before="60" w:after="60"/>
              <w:rPr>
                <w:rFonts w:cstheme="minorHAnsi"/>
                <w:color w:val="262626" w:themeColor="text1" w:themeTint="D9"/>
              </w:rPr>
            </w:pPr>
            <w:r w:rsidRPr="00C3772C">
              <w:rPr>
                <w:rFonts w:cstheme="minorHAnsi"/>
                <w:color w:val="262626" w:themeColor="text1" w:themeTint="D9"/>
              </w:rPr>
              <w:t>Email</w:t>
            </w:r>
            <w:r w:rsidR="00D95A37" w:rsidRPr="00C3772C">
              <w:rPr>
                <w:rFonts w:cstheme="minorHAnsi"/>
                <w:color w:val="262626" w:themeColor="text1" w:themeTint="D9"/>
              </w:rPr>
              <w:t>:</w:t>
            </w:r>
          </w:p>
        </w:tc>
        <w:tc>
          <w:tcPr>
            <w:tcW w:w="3010" w:type="pct"/>
            <w:vAlign w:val="center"/>
          </w:tcPr>
          <w:p w14:paraId="4114154C" w14:textId="77777777" w:rsidR="009C1C74" w:rsidRPr="00C3772C" w:rsidRDefault="009C1C74" w:rsidP="00162EF6">
            <w:pPr>
              <w:spacing w:before="60" w:after="60"/>
              <w:rPr>
                <w:rFonts w:cstheme="minorHAnsi"/>
              </w:rPr>
            </w:pPr>
          </w:p>
        </w:tc>
      </w:tr>
    </w:tbl>
    <w:p w14:paraId="055E3085" w14:textId="77777777" w:rsidR="001C2505" w:rsidRDefault="001C2505" w:rsidP="00C71ECA">
      <w:pPr>
        <w:rPr>
          <w:b/>
          <w:bCs/>
          <w:color w:val="005E66"/>
          <w:sz w:val="24"/>
          <w:szCs w:val="24"/>
        </w:rPr>
      </w:pPr>
    </w:p>
    <w:p w14:paraId="18B4FA3E" w14:textId="6C954A32" w:rsidR="00162EF6" w:rsidRDefault="00162EF6" w:rsidP="00C71ECA">
      <w:pPr>
        <w:rPr>
          <w:b/>
          <w:bCs/>
          <w:color w:val="005E66"/>
          <w:sz w:val="24"/>
          <w:szCs w:val="24"/>
        </w:rPr>
      </w:pPr>
      <w:r>
        <w:rPr>
          <w:b/>
          <w:bCs/>
          <w:color w:val="005E66"/>
          <w:sz w:val="24"/>
          <w:szCs w:val="24"/>
        </w:rPr>
        <w:lastRenderedPageBreak/>
        <w:t>IMPORTANT</w:t>
      </w:r>
    </w:p>
    <w:p w14:paraId="71F0E3B4" w14:textId="77777777" w:rsidR="00162EF6" w:rsidRPr="00C3772C" w:rsidRDefault="00162EF6" w:rsidP="00162EF6">
      <w:pPr>
        <w:pStyle w:val="ListParagraph"/>
        <w:spacing w:line="276" w:lineRule="auto"/>
        <w:ind w:left="0" w:right="68"/>
        <w:contextualSpacing w:val="0"/>
        <w:rPr>
          <w:color w:val="262626" w:themeColor="text1" w:themeTint="D9"/>
          <w:lang w:val="en-GB"/>
        </w:rPr>
      </w:pPr>
      <w:r w:rsidRPr="00C3772C">
        <w:rPr>
          <w:color w:val="262626" w:themeColor="text1" w:themeTint="D9"/>
          <w:lang w:val="en-GB"/>
        </w:rPr>
        <w:t>Postgraduate Programmes leading to registration must satisfy the NMBI Standards and Requirements for the relevant education programme and the NMBI Nursing and Midwifery Programmes Standards and Requirements (2015).</w:t>
      </w:r>
    </w:p>
    <w:p w14:paraId="718E2CD3" w14:textId="37BA7976" w:rsidR="00251751" w:rsidRPr="00C3772C" w:rsidRDefault="00162EF6" w:rsidP="00162EF6">
      <w:pPr>
        <w:rPr>
          <w:color w:val="262626" w:themeColor="text1" w:themeTint="D9"/>
        </w:rPr>
      </w:pPr>
      <w:r w:rsidRPr="00C3772C">
        <w:rPr>
          <w:color w:val="262626" w:themeColor="text1" w:themeTint="D9"/>
        </w:rPr>
        <w:t>Submit this application to the NMBI in Word format only. Failure to do so may result in a delay in submission to the Education, Training and Standards Committee.</w:t>
      </w:r>
    </w:p>
    <w:p w14:paraId="399703D8" w14:textId="053AC93E" w:rsidR="00AF6138" w:rsidRPr="00C3772C" w:rsidRDefault="005860AF" w:rsidP="00CC6C7C">
      <w:pPr>
        <w:spacing w:before="720" w:after="240"/>
        <w:jc w:val="both"/>
        <w:rPr>
          <w:rFonts w:cstheme="minorHAnsi"/>
          <w:b/>
          <w:bCs/>
          <w:color w:val="005E66"/>
          <w:sz w:val="24"/>
          <w:szCs w:val="24"/>
        </w:rPr>
      </w:pPr>
      <w:r w:rsidRPr="00C3772C">
        <w:rPr>
          <w:rFonts w:cstheme="minorHAnsi"/>
          <w:b/>
          <w:bCs/>
          <w:color w:val="005E66"/>
          <w:sz w:val="24"/>
          <w:szCs w:val="24"/>
        </w:rPr>
        <w:t>S</w:t>
      </w:r>
      <w:r w:rsidR="006246C1" w:rsidRPr="00C3772C">
        <w:rPr>
          <w:rFonts w:cstheme="minorHAnsi"/>
          <w:b/>
          <w:bCs/>
          <w:color w:val="005E66"/>
          <w:sz w:val="24"/>
          <w:szCs w:val="24"/>
        </w:rPr>
        <w:t>ECTION</w:t>
      </w:r>
      <w:r w:rsidRPr="00C3772C">
        <w:rPr>
          <w:rFonts w:cstheme="minorHAnsi"/>
          <w:b/>
          <w:bCs/>
          <w:color w:val="005E66"/>
          <w:sz w:val="24"/>
          <w:szCs w:val="24"/>
        </w:rPr>
        <w:t xml:space="preserve"> 2: </w:t>
      </w:r>
      <w:r w:rsidR="00931B84" w:rsidRPr="00C3772C">
        <w:rPr>
          <w:rFonts w:cstheme="minorHAnsi"/>
          <w:b/>
          <w:bCs/>
          <w:color w:val="005E66"/>
          <w:sz w:val="24"/>
          <w:szCs w:val="24"/>
        </w:rPr>
        <w:t>P</w:t>
      </w:r>
      <w:r w:rsidR="00AF6138" w:rsidRPr="00C3772C">
        <w:rPr>
          <w:rFonts w:cstheme="minorHAnsi"/>
          <w:b/>
          <w:bCs/>
          <w:color w:val="005E66"/>
          <w:sz w:val="24"/>
          <w:szCs w:val="24"/>
        </w:rPr>
        <w:t>ROGRAMME INFORMATION</w:t>
      </w:r>
    </w:p>
    <w:tbl>
      <w:tblPr>
        <w:tblStyle w:val="TableGrid"/>
        <w:tblW w:w="5000" w:type="pct"/>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6751"/>
        <w:gridCol w:w="7837"/>
      </w:tblGrid>
      <w:tr w:rsidR="000C3324" w:rsidRPr="000C3324" w14:paraId="52641930" w14:textId="77777777" w:rsidTr="00162EF6">
        <w:tc>
          <w:tcPr>
            <w:tcW w:w="2314" w:type="pct"/>
            <w:shd w:val="clear" w:color="auto" w:fill="DEE3E2"/>
            <w:vAlign w:val="center"/>
          </w:tcPr>
          <w:p w14:paraId="26D2821B" w14:textId="07EEA913" w:rsidR="004133F3" w:rsidRPr="00C3772C" w:rsidRDefault="00AF6138" w:rsidP="00162EF6">
            <w:pPr>
              <w:spacing w:before="60" w:after="60"/>
              <w:rPr>
                <w:rFonts w:cstheme="minorHAnsi"/>
                <w:color w:val="404040" w:themeColor="text1" w:themeTint="BF"/>
              </w:rPr>
            </w:pPr>
            <w:r w:rsidRPr="00C3772C">
              <w:rPr>
                <w:rFonts w:cstheme="minorHAnsi"/>
                <w:color w:val="404040" w:themeColor="text1" w:themeTint="BF"/>
              </w:rPr>
              <w:t>Programme Title</w:t>
            </w:r>
            <w:r w:rsidR="008D771F" w:rsidRPr="00C3772C">
              <w:rPr>
                <w:rFonts w:cstheme="minorHAnsi"/>
                <w:color w:val="404040" w:themeColor="text1" w:themeTint="BF"/>
              </w:rPr>
              <w:t>:</w:t>
            </w:r>
          </w:p>
        </w:tc>
        <w:tc>
          <w:tcPr>
            <w:tcW w:w="2686" w:type="pct"/>
            <w:vAlign w:val="center"/>
          </w:tcPr>
          <w:p w14:paraId="74D60AAA" w14:textId="77777777" w:rsidR="00E92F89" w:rsidRPr="00C3772C" w:rsidRDefault="00E92F89" w:rsidP="00162EF6">
            <w:pPr>
              <w:spacing w:before="60" w:after="60"/>
              <w:rPr>
                <w:rFonts w:cstheme="minorHAnsi"/>
                <w:color w:val="404040" w:themeColor="text1" w:themeTint="BF"/>
              </w:rPr>
            </w:pPr>
          </w:p>
        </w:tc>
      </w:tr>
      <w:tr w:rsidR="000C3324" w:rsidRPr="000C3324" w14:paraId="1E4133B0" w14:textId="77777777" w:rsidTr="00162EF6">
        <w:tc>
          <w:tcPr>
            <w:tcW w:w="2314" w:type="pct"/>
            <w:shd w:val="clear" w:color="auto" w:fill="DEE3E2"/>
            <w:vAlign w:val="center"/>
          </w:tcPr>
          <w:p w14:paraId="652722F9" w14:textId="107231D6" w:rsidR="004133F3" w:rsidRPr="00C3772C" w:rsidRDefault="00AF6138" w:rsidP="00162EF6">
            <w:pPr>
              <w:spacing w:before="60" w:after="60"/>
              <w:rPr>
                <w:rFonts w:cstheme="minorHAnsi"/>
                <w:color w:val="404040" w:themeColor="text1" w:themeTint="BF"/>
              </w:rPr>
            </w:pPr>
            <w:r w:rsidRPr="00C3772C">
              <w:rPr>
                <w:rFonts w:cstheme="minorHAnsi"/>
                <w:color w:val="404040" w:themeColor="text1" w:themeTint="BF"/>
              </w:rPr>
              <w:t xml:space="preserve">Level </w:t>
            </w:r>
            <w:r w:rsidR="00D0256E" w:rsidRPr="00C3772C">
              <w:rPr>
                <w:rFonts w:cstheme="minorHAnsi"/>
                <w:color w:val="404040" w:themeColor="text1" w:themeTint="BF"/>
              </w:rPr>
              <w:t>a</w:t>
            </w:r>
            <w:r w:rsidRPr="00C3772C">
              <w:rPr>
                <w:rFonts w:cstheme="minorHAnsi"/>
                <w:color w:val="404040" w:themeColor="text1" w:themeTint="BF"/>
              </w:rPr>
              <w:t xml:space="preserve">s </w:t>
            </w:r>
            <w:r w:rsidR="00D0256E" w:rsidRPr="00C3772C">
              <w:rPr>
                <w:rFonts w:cstheme="minorHAnsi"/>
                <w:color w:val="404040" w:themeColor="text1" w:themeTint="BF"/>
              </w:rPr>
              <w:t>p</w:t>
            </w:r>
            <w:r w:rsidRPr="00C3772C">
              <w:rPr>
                <w:rFonts w:cstheme="minorHAnsi"/>
                <w:color w:val="404040" w:themeColor="text1" w:themeTint="BF"/>
              </w:rPr>
              <w:t>er NFQ</w:t>
            </w:r>
            <w:r w:rsidR="008D771F" w:rsidRPr="00C3772C">
              <w:rPr>
                <w:rFonts w:cstheme="minorHAnsi"/>
                <w:color w:val="404040" w:themeColor="text1" w:themeTint="BF"/>
              </w:rPr>
              <w:t>:</w:t>
            </w:r>
          </w:p>
        </w:tc>
        <w:tc>
          <w:tcPr>
            <w:tcW w:w="2686" w:type="pct"/>
            <w:vAlign w:val="center"/>
          </w:tcPr>
          <w:p w14:paraId="297590D0" w14:textId="77777777" w:rsidR="00E92F89" w:rsidRPr="00C3772C" w:rsidRDefault="00E92F89" w:rsidP="00162EF6">
            <w:pPr>
              <w:spacing w:before="60" w:after="60"/>
              <w:rPr>
                <w:rFonts w:cstheme="minorHAnsi"/>
                <w:color w:val="404040" w:themeColor="text1" w:themeTint="BF"/>
              </w:rPr>
            </w:pPr>
          </w:p>
        </w:tc>
      </w:tr>
      <w:tr w:rsidR="000C3324" w:rsidRPr="000C3324" w14:paraId="63EC635D" w14:textId="77777777" w:rsidTr="00162EF6">
        <w:tc>
          <w:tcPr>
            <w:tcW w:w="2314" w:type="pct"/>
            <w:shd w:val="clear" w:color="auto" w:fill="DEE3E2"/>
            <w:vAlign w:val="center"/>
          </w:tcPr>
          <w:p w14:paraId="46689C49" w14:textId="69D8F892" w:rsidR="004133F3" w:rsidRPr="00C3772C" w:rsidRDefault="00AF6138" w:rsidP="00162EF6">
            <w:pPr>
              <w:spacing w:before="60" w:after="60"/>
              <w:rPr>
                <w:rFonts w:cstheme="minorHAnsi"/>
                <w:color w:val="404040" w:themeColor="text1" w:themeTint="BF"/>
              </w:rPr>
            </w:pPr>
            <w:r w:rsidRPr="00C3772C">
              <w:rPr>
                <w:rFonts w:cstheme="minorHAnsi"/>
                <w:color w:val="404040" w:themeColor="text1" w:themeTint="BF"/>
              </w:rPr>
              <w:t>Award Type</w:t>
            </w:r>
            <w:r w:rsidR="008D771F" w:rsidRPr="00C3772C">
              <w:rPr>
                <w:rFonts w:cstheme="minorHAnsi"/>
                <w:color w:val="404040" w:themeColor="text1" w:themeTint="BF"/>
              </w:rPr>
              <w:t>:</w:t>
            </w:r>
          </w:p>
        </w:tc>
        <w:tc>
          <w:tcPr>
            <w:tcW w:w="2686" w:type="pct"/>
            <w:vAlign w:val="center"/>
          </w:tcPr>
          <w:p w14:paraId="364082F3" w14:textId="77777777" w:rsidR="00E92F89" w:rsidRPr="00C3772C" w:rsidRDefault="00E92F89" w:rsidP="00162EF6">
            <w:pPr>
              <w:spacing w:before="60" w:after="60"/>
              <w:rPr>
                <w:rFonts w:cstheme="minorHAnsi"/>
                <w:color w:val="404040" w:themeColor="text1" w:themeTint="BF"/>
              </w:rPr>
            </w:pPr>
          </w:p>
        </w:tc>
      </w:tr>
      <w:tr w:rsidR="00CD3E25" w:rsidRPr="000C3324" w14:paraId="20578EED" w14:textId="77777777" w:rsidTr="00162EF6">
        <w:tc>
          <w:tcPr>
            <w:tcW w:w="2314" w:type="pct"/>
            <w:shd w:val="clear" w:color="auto" w:fill="DEE3E2"/>
            <w:vAlign w:val="center"/>
          </w:tcPr>
          <w:p w14:paraId="3BC26AD1" w14:textId="3716AA0B" w:rsidR="00345C5F" w:rsidRPr="00C3772C" w:rsidRDefault="00CD3E25" w:rsidP="00162EF6">
            <w:pPr>
              <w:spacing w:before="60" w:after="60"/>
              <w:rPr>
                <w:rFonts w:cstheme="minorHAnsi"/>
                <w:color w:val="404040" w:themeColor="text1" w:themeTint="BF"/>
              </w:rPr>
            </w:pPr>
            <w:r w:rsidRPr="00C3772C">
              <w:rPr>
                <w:rFonts w:cstheme="minorHAnsi"/>
                <w:color w:val="404040" w:themeColor="text1" w:themeTint="BF"/>
              </w:rPr>
              <w:t>EU Directive Compliant</w:t>
            </w:r>
            <w:r w:rsidR="00345C5F" w:rsidRPr="00C3772C">
              <w:rPr>
                <w:rFonts w:cstheme="minorHAnsi"/>
                <w:color w:val="404040" w:themeColor="text1" w:themeTint="BF"/>
              </w:rPr>
              <w:t xml:space="preserve"> (Yes/No)</w:t>
            </w:r>
            <w:r w:rsidR="00857750" w:rsidRPr="00C3772C">
              <w:rPr>
                <w:rFonts w:cstheme="minorHAnsi"/>
                <w:color w:val="404040" w:themeColor="text1" w:themeTint="BF"/>
              </w:rPr>
              <w:t xml:space="preserve">: </w:t>
            </w:r>
          </w:p>
          <w:p w14:paraId="79B25881" w14:textId="07AFEEC2" w:rsidR="00EA4156" w:rsidRPr="00C3772C" w:rsidRDefault="00BB68B0" w:rsidP="00162EF6">
            <w:pPr>
              <w:spacing w:before="60" w:after="60"/>
              <w:rPr>
                <w:rFonts w:cstheme="minorHAnsi"/>
                <w:color w:val="404040" w:themeColor="text1" w:themeTint="BF"/>
              </w:rPr>
            </w:pPr>
            <w:r w:rsidRPr="00C3772C">
              <w:rPr>
                <w:rFonts w:cstheme="minorHAnsi"/>
                <w:color w:val="404040" w:themeColor="text1" w:themeTint="BF"/>
              </w:rPr>
              <w:t>(If applicable)</w:t>
            </w:r>
          </w:p>
        </w:tc>
        <w:tc>
          <w:tcPr>
            <w:tcW w:w="2686" w:type="pct"/>
            <w:vAlign w:val="center"/>
          </w:tcPr>
          <w:p w14:paraId="49FA3F34" w14:textId="77777777" w:rsidR="00CD3E25" w:rsidRPr="00C3772C" w:rsidRDefault="00CD3E25" w:rsidP="00162EF6">
            <w:pPr>
              <w:spacing w:before="60" w:after="60"/>
              <w:rPr>
                <w:rFonts w:cstheme="minorHAnsi"/>
                <w:color w:val="404040" w:themeColor="text1" w:themeTint="BF"/>
              </w:rPr>
            </w:pPr>
          </w:p>
        </w:tc>
      </w:tr>
      <w:tr w:rsidR="009659B4" w:rsidRPr="000C3324" w14:paraId="248CD9F9" w14:textId="77777777" w:rsidTr="00162EF6">
        <w:tc>
          <w:tcPr>
            <w:tcW w:w="2314" w:type="pct"/>
            <w:shd w:val="clear" w:color="auto" w:fill="DEE3E2"/>
            <w:vAlign w:val="center"/>
          </w:tcPr>
          <w:p w14:paraId="5E3A0C86" w14:textId="53B8B7B8" w:rsidR="00EA4156" w:rsidRPr="00C3772C" w:rsidRDefault="009659B4" w:rsidP="00162EF6">
            <w:pPr>
              <w:spacing w:before="60" w:after="60"/>
              <w:rPr>
                <w:rFonts w:cstheme="minorHAnsi"/>
                <w:color w:val="404040" w:themeColor="text1" w:themeTint="BF"/>
              </w:rPr>
            </w:pPr>
            <w:r w:rsidRPr="00C3772C">
              <w:rPr>
                <w:rFonts w:cstheme="minorHAnsi"/>
                <w:color w:val="404040" w:themeColor="text1" w:themeTint="BF"/>
              </w:rPr>
              <w:t>R</w:t>
            </w:r>
            <w:r w:rsidR="00F271B3" w:rsidRPr="00C3772C">
              <w:rPr>
                <w:rFonts w:cstheme="minorHAnsi"/>
                <w:color w:val="404040" w:themeColor="text1" w:themeTint="BF"/>
              </w:rPr>
              <w:t>ecognition of Prior Learning</w:t>
            </w:r>
            <w:r w:rsidR="003E4739" w:rsidRPr="00C3772C">
              <w:rPr>
                <w:rFonts w:cstheme="minorHAnsi"/>
                <w:color w:val="404040" w:themeColor="text1" w:themeTint="BF"/>
              </w:rPr>
              <w:t xml:space="preserve"> options:</w:t>
            </w:r>
          </w:p>
        </w:tc>
        <w:tc>
          <w:tcPr>
            <w:tcW w:w="2686" w:type="pct"/>
            <w:vAlign w:val="center"/>
          </w:tcPr>
          <w:p w14:paraId="73FF4F29" w14:textId="77777777" w:rsidR="009659B4" w:rsidRPr="00C3772C" w:rsidRDefault="009659B4" w:rsidP="00162EF6">
            <w:pPr>
              <w:spacing w:before="60" w:after="60"/>
              <w:rPr>
                <w:rFonts w:cstheme="minorHAnsi"/>
                <w:color w:val="404040" w:themeColor="text1" w:themeTint="BF"/>
              </w:rPr>
            </w:pPr>
          </w:p>
        </w:tc>
      </w:tr>
      <w:tr w:rsidR="00CD3E25" w:rsidRPr="000C3324" w14:paraId="6B77FC4E" w14:textId="77777777" w:rsidTr="00162EF6">
        <w:tc>
          <w:tcPr>
            <w:tcW w:w="2314" w:type="pct"/>
            <w:shd w:val="clear" w:color="auto" w:fill="DEE3E2"/>
            <w:vAlign w:val="center"/>
          </w:tcPr>
          <w:p w14:paraId="10407AA5" w14:textId="43C4DB7F" w:rsidR="004133F3" w:rsidRPr="00C3772C" w:rsidRDefault="00CD3E25" w:rsidP="00162EF6">
            <w:pPr>
              <w:spacing w:before="60" w:after="60"/>
              <w:rPr>
                <w:rFonts w:cstheme="minorHAnsi"/>
                <w:color w:val="404040" w:themeColor="text1" w:themeTint="BF"/>
              </w:rPr>
            </w:pPr>
            <w:r w:rsidRPr="00C3772C">
              <w:rPr>
                <w:rFonts w:cstheme="minorHAnsi"/>
                <w:color w:val="404040" w:themeColor="text1" w:themeTint="BF"/>
              </w:rPr>
              <w:t>Programme length:</w:t>
            </w:r>
          </w:p>
        </w:tc>
        <w:tc>
          <w:tcPr>
            <w:tcW w:w="2686" w:type="pct"/>
            <w:vAlign w:val="center"/>
          </w:tcPr>
          <w:p w14:paraId="14ADD2AD" w14:textId="77777777" w:rsidR="00E92F89" w:rsidRPr="00C3772C" w:rsidRDefault="00E92F89" w:rsidP="00162EF6">
            <w:pPr>
              <w:spacing w:before="60" w:after="60"/>
              <w:rPr>
                <w:rFonts w:cstheme="minorHAnsi"/>
                <w:color w:val="404040" w:themeColor="text1" w:themeTint="BF"/>
              </w:rPr>
            </w:pPr>
          </w:p>
        </w:tc>
      </w:tr>
      <w:tr w:rsidR="000C3324" w:rsidRPr="000C3324" w14:paraId="42C150B6" w14:textId="77777777" w:rsidTr="00162EF6">
        <w:tc>
          <w:tcPr>
            <w:tcW w:w="2314" w:type="pct"/>
            <w:shd w:val="clear" w:color="auto" w:fill="DEE3E2"/>
            <w:vAlign w:val="center"/>
          </w:tcPr>
          <w:p w14:paraId="0BF45C86" w14:textId="6DDDC5BC" w:rsidR="00EA4156" w:rsidRPr="00C3772C" w:rsidRDefault="000C3324" w:rsidP="00162EF6">
            <w:pPr>
              <w:spacing w:before="60" w:after="60"/>
              <w:rPr>
                <w:rFonts w:cstheme="minorHAnsi"/>
                <w:color w:val="404040" w:themeColor="text1" w:themeTint="BF"/>
              </w:rPr>
            </w:pPr>
            <w:r w:rsidRPr="00C3772C">
              <w:rPr>
                <w:rFonts w:cstheme="minorHAnsi"/>
                <w:color w:val="404040" w:themeColor="text1" w:themeTint="BF"/>
              </w:rPr>
              <w:t xml:space="preserve">Course Approved by </w:t>
            </w:r>
            <w:r w:rsidR="00F0554C" w:rsidRPr="00C3772C">
              <w:rPr>
                <w:rFonts w:cstheme="minorHAnsi"/>
                <w:color w:val="404040" w:themeColor="text1" w:themeTint="BF"/>
              </w:rPr>
              <w:t>Education Body</w:t>
            </w:r>
            <w:r w:rsidRPr="00C3772C">
              <w:rPr>
                <w:rFonts w:cstheme="minorHAnsi"/>
                <w:color w:val="404040" w:themeColor="text1" w:themeTint="BF"/>
              </w:rPr>
              <w:t xml:space="preserve"> Academic Council?</w:t>
            </w:r>
          </w:p>
        </w:tc>
        <w:tc>
          <w:tcPr>
            <w:tcW w:w="2686" w:type="pct"/>
            <w:vAlign w:val="center"/>
          </w:tcPr>
          <w:p w14:paraId="388E362E" w14:textId="77777777" w:rsidR="00D9143C" w:rsidRPr="00C3772C" w:rsidRDefault="00D9143C" w:rsidP="00162EF6">
            <w:pPr>
              <w:spacing w:before="60" w:after="60"/>
              <w:rPr>
                <w:rFonts w:cstheme="minorHAnsi"/>
                <w:color w:val="404040" w:themeColor="text1" w:themeTint="BF"/>
              </w:rPr>
            </w:pPr>
          </w:p>
        </w:tc>
      </w:tr>
      <w:tr w:rsidR="00AF6138" w:rsidRPr="00CF7236" w14:paraId="1D41B251" w14:textId="77777777" w:rsidTr="00162EF6">
        <w:tc>
          <w:tcPr>
            <w:tcW w:w="2314" w:type="pct"/>
            <w:shd w:val="clear" w:color="auto" w:fill="DEE3E2"/>
            <w:vAlign w:val="center"/>
          </w:tcPr>
          <w:p w14:paraId="4BC0A636" w14:textId="42A83E2D" w:rsidR="00EA4156" w:rsidRPr="00C3772C" w:rsidRDefault="00AF6138" w:rsidP="00162EF6">
            <w:pPr>
              <w:spacing w:before="60" w:after="60"/>
              <w:rPr>
                <w:rFonts w:cstheme="minorHAnsi"/>
                <w:color w:val="404040" w:themeColor="text1" w:themeTint="BF"/>
              </w:rPr>
            </w:pPr>
            <w:r w:rsidRPr="00C3772C">
              <w:rPr>
                <w:rFonts w:cstheme="minorHAnsi"/>
                <w:color w:val="404040" w:themeColor="text1" w:themeTint="BF"/>
              </w:rPr>
              <w:t xml:space="preserve">Leads to </w:t>
            </w:r>
            <w:r w:rsidR="005D1765" w:rsidRPr="00C3772C">
              <w:rPr>
                <w:rFonts w:cstheme="minorHAnsi"/>
                <w:color w:val="404040" w:themeColor="text1" w:themeTint="BF"/>
              </w:rPr>
              <w:t>r</w:t>
            </w:r>
            <w:r w:rsidRPr="00C3772C">
              <w:rPr>
                <w:rFonts w:cstheme="minorHAnsi"/>
                <w:color w:val="404040" w:themeColor="text1" w:themeTint="BF"/>
              </w:rPr>
              <w:t>egistration</w:t>
            </w:r>
            <w:r w:rsidR="005D1765" w:rsidRPr="00C3772C">
              <w:rPr>
                <w:rFonts w:cstheme="minorHAnsi"/>
                <w:color w:val="404040" w:themeColor="text1" w:themeTint="BF"/>
              </w:rPr>
              <w:t xml:space="preserve"> in which division</w:t>
            </w:r>
            <w:r w:rsidRPr="00C3772C">
              <w:rPr>
                <w:rFonts w:cstheme="minorHAnsi"/>
                <w:color w:val="404040" w:themeColor="text1" w:themeTint="BF"/>
              </w:rPr>
              <w:t xml:space="preserve">? </w:t>
            </w:r>
          </w:p>
        </w:tc>
        <w:tc>
          <w:tcPr>
            <w:tcW w:w="2686" w:type="pct"/>
            <w:vAlign w:val="center"/>
          </w:tcPr>
          <w:p w14:paraId="38B545C0" w14:textId="0DF2CC3F" w:rsidR="00D26FEE" w:rsidRPr="00C3772C" w:rsidRDefault="00D26FEE" w:rsidP="00162EF6">
            <w:pPr>
              <w:spacing w:before="60" w:after="60"/>
              <w:rPr>
                <w:rFonts w:cstheme="minorHAnsi"/>
                <w:color w:val="404040" w:themeColor="text1" w:themeTint="BF"/>
              </w:rPr>
            </w:pPr>
          </w:p>
        </w:tc>
      </w:tr>
      <w:tr w:rsidR="00D0256E" w:rsidRPr="00CF7236" w14:paraId="79CE4452" w14:textId="77777777" w:rsidTr="00162EF6">
        <w:tc>
          <w:tcPr>
            <w:tcW w:w="2314" w:type="pct"/>
            <w:shd w:val="clear" w:color="auto" w:fill="DEE3E2"/>
            <w:vAlign w:val="center"/>
          </w:tcPr>
          <w:p w14:paraId="3CFE540E" w14:textId="686F14E9" w:rsidR="00EA4156" w:rsidRPr="00C3772C" w:rsidRDefault="00F0554C" w:rsidP="00162EF6">
            <w:pPr>
              <w:spacing w:before="60" w:after="60"/>
              <w:rPr>
                <w:rFonts w:cstheme="minorHAnsi"/>
                <w:color w:val="404040" w:themeColor="text1" w:themeTint="BF"/>
              </w:rPr>
            </w:pPr>
            <w:r w:rsidRPr="00C3772C">
              <w:rPr>
                <w:rFonts w:cstheme="minorHAnsi"/>
                <w:color w:val="262626" w:themeColor="text1" w:themeTint="D9"/>
              </w:rPr>
              <w:t>Proposed number of students on the programme</w:t>
            </w:r>
            <w:r w:rsidR="006D67A9" w:rsidRPr="00C3772C">
              <w:rPr>
                <w:rFonts w:cstheme="minorHAnsi"/>
                <w:color w:val="262626" w:themeColor="text1" w:themeTint="D9"/>
              </w:rPr>
              <w:t xml:space="preserve"> per year</w:t>
            </w:r>
            <w:r w:rsidR="008D771F" w:rsidRPr="00C3772C">
              <w:rPr>
                <w:rFonts w:cstheme="minorHAnsi"/>
                <w:color w:val="262626" w:themeColor="text1" w:themeTint="D9"/>
              </w:rPr>
              <w:t>:</w:t>
            </w:r>
          </w:p>
        </w:tc>
        <w:tc>
          <w:tcPr>
            <w:tcW w:w="2686" w:type="pct"/>
            <w:vAlign w:val="center"/>
          </w:tcPr>
          <w:p w14:paraId="03EB6D57" w14:textId="459C7E57" w:rsidR="00F0554C" w:rsidRPr="00C3772C" w:rsidRDefault="00F0554C" w:rsidP="00162EF6">
            <w:pPr>
              <w:spacing w:before="60" w:after="60"/>
              <w:rPr>
                <w:rFonts w:cstheme="minorHAnsi"/>
                <w:color w:val="404040" w:themeColor="text1" w:themeTint="BF"/>
              </w:rPr>
            </w:pPr>
          </w:p>
        </w:tc>
      </w:tr>
      <w:tr w:rsidR="00F0554C" w:rsidRPr="00CF7236" w14:paraId="73B78AAE" w14:textId="77777777" w:rsidTr="00162EF6">
        <w:tc>
          <w:tcPr>
            <w:tcW w:w="2314" w:type="pct"/>
            <w:shd w:val="clear" w:color="auto" w:fill="DEE3E2"/>
            <w:vAlign w:val="center"/>
          </w:tcPr>
          <w:p w14:paraId="539290D8" w14:textId="4B66254E" w:rsidR="004133F3" w:rsidRPr="00C3772C" w:rsidRDefault="00F0554C" w:rsidP="00162EF6">
            <w:pPr>
              <w:spacing w:before="60" w:after="60"/>
              <w:rPr>
                <w:rFonts w:cstheme="minorHAnsi"/>
                <w:color w:val="404040" w:themeColor="text1" w:themeTint="BF"/>
              </w:rPr>
            </w:pPr>
            <w:r w:rsidRPr="00C3772C">
              <w:rPr>
                <w:rFonts w:cstheme="minorHAnsi"/>
                <w:color w:val="404040" w:themeColor="text1" w:themeTint="BF"/>
              </w:rPr>
              <w:t xml:space="preserve">Website </w:t>
            </w:r>
            <w:r w:rsidR="0011270F" w:rsidRPr="00C3772C">
              <w:rPr>
                <w:rFonts w:cstheme="minorHAnsi"/>
                <w:color w:val="404040" w:themeColor="text1" w:themeTint="BF"/>
              </w:rPr>
              <w:t>l</w:t>
            </w:r>
            <w:r w:rsidRPr="00C3772C">
              <w:rPr>
                <w:rFonts w:cstheme="minorHAnsi"/>
                <w:color w:val="404040" w:themeColor="text1" w:themeTint="BF"/>
              </w:rPr>
              <w:t xml:space="preserve">ink to </w:t>
            </w:r>
            <w:r w:rsidR="0011270F" w:rsidRPr="00C3772C">
              <w:rPr>
                <w:rFonts w:cstheme="minorHAnsi"/>
                <w:color w:val="404040" w:themeColor="text1" w:themeTint="BF"/>
              </w:rPr>
              <w:t>c</w:t>
            </w:r>
            <w:r w:rsidRPr="00C3772C">
              <w:rPr>
                <w:rFonts w:cstheme="minorHAnsi"/>
                <w:color w:val="404040" w:themeColor="text1" w:themeTint="BF"/>
              </w:rPr>
              <w:t>ourse</w:t>
            </w:r>
            <w:r w:rsidR="008D771F" w:rsidRPr="00C3772C">
              <w:rPr>
                <w:rFonts w:cstheme="minorHAnsi"/>
                <w:color w:val="404040" w:themeColor="text1" w:themeTint="BF"/>
              </w:rPr>
              <w:t>:</w:t>
            </w:r>
          </w:p>
        </w:tc>
        <w:tc>
          <w:tcPr>
            <w:tcW w:w="2686" w:type="pct"/>
            <w:vAlign w:val="center"/>
          </w:tcPr>
          <w:p w14:paraId="38CB8B9B" w14:textId="0F34C306" w:rsidR="00162EF6" w:rsidRPr="00C3772C" w:rsidRDefault="00162EF6" w:rsidP="00162EF6">
            <w:pPr>
              <w:spacing w:before="60" w:after="60"/>
              <w:rPr>
                <w:rFonts w:cstheme="minorHAnsi"/>
                <w:color w:val="404040" w:themeColor="text1" w:themeTint="BF"/>
              </w:rPr>
            </w:pPr>
          </w:p>
        </w:tc>
      </w:tr>
    </w:tbl>
    <w:p w14:paraId="6BCCA94C" w14:textId="6517C101" w:rsidR="00DC1810" w:rsidRDefault="00DC1810" w:rsidP="00B375F8">
      <w:pPr>
        <w:jc w:val="both"/>
        <w:rPr>
          <w:rFonts w:ascii="Verdana" w:hAnsi="Verdana"/>
          <w:b/>
          <w:bCs/>
          <w:color w:val="005E66"/>
          <w:sz w:val="20"/>
          <w:szCs w:val="20"/>
        </w:rPr>
      </w:pPr>
    </w:p>
    <w:p w14:paraId="239FA406" w14:textId="63983465" w:rsidR="002E7846" w:rsidRPr="00064981" w:rsidRDefault="00EA31C4" w:rsidP="001C2505">
      <w:pPr>
        <w:spacing w:after="240"/>
        <w:rPr>
          <w:rFonts w:cstheme="minorHAnsi"/>
          <w:b/>
          <w:bCs/>
          <w:color w:val="005E66"/>
          <w:sz w:val="24"/>
          <w:szCs w:val="24"/>
        </w:rPr>
      </w:pPr>
      <w:r w:rsidRPr="00064981">
        <w:rPr>
          <w:rFonts w:cstheme="minorHAnsi"/>
          <w:b/>
          <w:bCs/>
          <w:color w:val="005E66"/>
          <w:sz w:val="24"/>
          <w:szCs w:val="24"/>
        </w:rPr>
        <w:lastRenderedPageBreak/>
        <w:t>S</w:t>
      </w:r>
      <w:r w:rsidR="00F814CC" w:rsidRPr="00064981">
        <w:rPr>
          <w:rFonts w:cstheme="minorHAnsi"/>
          <w:b/>
          <w:bCs/>
          <w:color w:val="005E66"/>
          <w:sz w:val="24"/>
          <w:szCs w:val="24"/>
        </w:rPr>
        <w:t>ECTION</w:t>
      </w:r>
      <w:r w:rsidRPr="00064981">
        <w:rPr>
          <w:rFonts w:cstheme="minorHAnsi"/>
          <w:b/>
          <w:bCs/>
          <w:color w:val="005E66"/>
          <w:sz w:val="24"/>
          <w:szCs w:val="24"/>
        </w:rPr>
        <w:t xml:space="preserve"> 3:</w:t>
      </w:r>
      <w:r w:rsidR="005132A0" w:rsidRPr="00064981">
        <w:rPr>
          <w:rFonts w:cstheme="minorHAnsi"/>
          <w:b/>
          <w:bCs/>
          <w:color w:val="005E66"/>
          <w:sz w:val="24"/>
          <w:szCs w:val="24"/>
        </w:rPr>
        <w:t xml:space="preserve"> </w:t>
      </w:r>
      <w:r w:rsidR="00DD7C41" w:rsidRPr="00064981">
        <w:rPr>
          <w:rFonts w:cstheme="minorHAnsi"/>
          <w:b/>
          <w:bCs/>
          <w:color w:val="005E66"/>
          <w:sz w:val="24"/>
          <w:szCs w:val="24"/>
        </w:rPr>
        <w:t>PROGRAMME DELIVERY STANDARDS FOR EDUCATION BODIES (EB) AND PRACTICE PARTNERS (PP)</w:t>
      </w: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ayout w:type="fixed"/>
        <w:tblLook w:val="04A0" w:firstRow="1" w:lastRow="0" w:firstColumn="1" w:lastColumn="0" w:noHBand="0" w:noVBand="1"/>
      </w:tblPr>
      <w:tblGrid>
        <w:gridCol w:w="704"/>
        <w:gridCol w:w="5812"/>
        <w:gridCol w:w="5386"/>
        <w:gridCol w:w="2552"/>
      </w:tblGrid>
      <w:tr w:rsidR="00533B1F" w:rsidRPr="00095C5C" w14:paraId="6173AF27" w14:textId="77777777" w:rsidTr="00064981">
        <w:tc>
          <w:tcPr>
            <w:tcW w:w="6516" w:type="dxa"/>
            <w:gridSpan w:val="2"/>
            <w:shd w:val="clear" w:color="auto" w:fill="DEE3E2"/>
          </w:tcPr>
          <w:p w14:paraId="010008FD" w14:textId="3B0DF822" w:rsidR="00533B1F" w:rsidRPr="00064981" w:rsidRDefault="00533B1F" w:rsidP="00143296">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t>REQUIREMENTS</w:t>
            </w:r>
          </w:p>
          <w:p w14:paraId="07836C16" w14:textId="77777777" w:rsidR="00533B1F" w:rsidRPr="00064981" w:rsidRDefault="00533B1F" w:rsidP="00143296">
            <w:pPr>
              <w:spacing w:before="40" w:after="40"/>
              <w:rPr>
                <w:rFonts w:cstheme="minorHAnsi"/>
                <w:b/>
                <w:bCs/>
                <w:color w:val="404040" w:themeColor="text1" w:themeTint="BF"/>
                <w:sz w:val="24"/>
                <w:szCs w:val="24"/>
              </w:rPr>
            </w:pPr>
          </w:p>
        </w:tc>
        <w:tc>
          <w:tcPr>
            <w:tcW w:w="5386" w:type="dxa"/>
            <w:shd w:val="clear" w:color="auto" w:fill="DEE3E2"/>
          </w:tcPr>
          <w:p w14:paraId="4649AD87" w14:textId="36AC1C3E" w:rsidR="00533B1F" w:rsidRPr="00064981" w:rsidRDefault="00533B1F" w:rsidP="00143296">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t>Evidence</w:t>
            </w:r>
          </w:p>
          <w:p w14:paraId="493B6AF7" w14:textId="77777777" w:rsidR="00533B1F" w:rsidRPr="00064981" w:rsidRDefault="00533B1F" w:rsidP="00143296">
            <w:pPr>
              <w:spacing w:before="40" w:after="40"/>
              <w:rPr>
                <w:rFonts w:cstheme="minorHAnsi"/>
                <w:b/>
                <w:bCs/>
                <w:color w:val="404040" w:themeColor="text1" w:themeTint="BF"/>
                <w:sz w:val="24"/>
                <w:szCs w:val="24"/>
              </w:rPr>
            </w:pPr>
          </w:p>
        </w:tc>
        <w:tc>
          <w:tcPr>
            <w:tcW w:w="2552" w:type="dxa"/>
            <w:shd w:val="clear" w:color="auto" w:fill="DEE3E2"/>
          </w:tcPr>
          <w:p w14:paraId="3C314546" w14:textId="63ABC2DC" w:rsidR="00533B1F" w:rsidRPr="00064981" w:rsidRDefault="00533B1F" w:rsidP="00143296">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t>Reference page in the Curriculum Document</w:t>
            </w:r>
          </w:p>
        </w:tc>
      </w:tr>
      <w:tr w:rsidR="00C71ECA" w:rsidRPr="00095C5C" w14:paraId="6B76E63A" w14:textId="77777777" w:rsidTr="004B33F7">
        <w:tc>
          <w:tcPr>
            <w:tcW w:w="14454" w:type="dxa"/>
            <w:gridSpan w:val="4"/>
            <w:shd w:val="clear" w:color="auto" w:fill="F2F4F4"/>
          </w:tcPr>
          <w:p w14:paraId="6016F30B" w14:textId="10EE41AF" w:rsidR="00C71ECA" w:rsidRPr="00064981" w:rsidRDefault="00C71ECA" w:rsidP="00143296">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t>1. STUDENT ADMISSION AND PROGRESSION</w:t>
            </w:r>
          </w:p>
        </w:tc>
      </w:tr>
      <w:tr w:rsidR="00533B1F" w:rsidRPr="00095C5C" w14:paraId="7CED277F" w14:textId="77777777" w:rsidTr="00064981">
        <w:tc>
          <w:tcPr>
            <w:tcW w:w="704" w:type="dxa"/>
            <w:shd w:val="clear" w:color="auto" w:fill="DEE3E2"/>
          </w:tcPr>
          <w:p w14:paraId="353F8468" w14:textId="39422921" w:rsidR="00533B1F" w:rsidRPr="00064981" w:rsidRDefault="00533B1F" w:rsidP="00095C5C">
            <w:pPr>
              <w:spacing w:before="20" w:after="20"/>
              <w:rPr>
                <w:rFonts w:eastAsia="Times New Roman" w:cstheme="minorHAnsi"/>
                <w:color w:val="000000"/>
                <w:lang w:eastAsia="en-IE"/>
              </w:rPr>
            </w:pPr>
            <w:r w:rsidRPr="00064981">
              <w:rPr>
                <w:rFonts w:eastAsia="Times New Roman" w:cstheme="minorHAnsi"/>
                <w:color w:val="000000"/>
                <w:lang w:eastAsia="en-IE"/>
              </w:rPr>
              <w:t>1.1</w:t>
            </w:r>
          </w:p>
        </w:tc>
        <w:tc>
          <w:tcPr>
            <w:tcW w:w="5812" w:type="dxa"/>
          </w:tcPr>
          <w:p w14:paraId="3DAC34D6" w14:textId="776F0E7C" w:rsidR="00533B1F" w:rsidRPr="00064981" w:rsidRDefault="00533B1F" w:rsidP="00095C5C">
            <w:pPr>
              <w:spacing w:before="20" w:after="20"/>
              <w:rPr>
                <w:rFonts w:eastAsia="Times New Roman" w:cstheme="minorHAnsi"/>
                <w:color w:val="000000"/>
                <w:lang w:eastAsia="en-IE"/>
              </w:rPr>
            </w:pPr>
            <w:r w:rsidRPr="00064981">
              <w:rPr>
                <w:rFonts w:eastAsia="Times New Roman" w:cstheme="minorHAnsi"/>
                <w:color w:val="000000"/>
                <w:lang w:eastAsia="en-IE"/>
              </w:rPr>
              <w:t>Clear and comprehensive information about the programme is available for prospectiv</w:t>
            </w:r>
            <w:r w:rsidR="006B4CD0" w:rsidRPr="00064981">
              <w:rPr>
                <w:rFonts w:eastAsia="Times New Roman" w:cstheme="minorHAnsi"/>
                <w:color w:val="000000"/>
                <w:lang w:eastAsia="en-IE"/>
              </w:rPr>
              <w:t>e post registration learners</w:t>
            </w:r>
            <w:r w:rsidRPr="00064981">
              <w:rPr>
                <w:rFonts w:eastAsia="Times New Roman" w:cstheme="minorHAnsi"/>
                <w:color w:val="000000"/>
                <w:lang w:eastAsia="en-IE"/>
              </w:rPr>
              <w:t>.</w:t>
            </w:r>
          </w:p>
        </w:tc>
        <w:tc>
          <w:tcPr>
            <w:tcW w:w="5386" w:type="dxa"/>
          </w:tcPr>
          <w:p w14:paraId="3EF3B737" w14:textId="6E866C6E" w:rsidR="00533B1F" w:rsidRPr="00064981" w:rsidRDefault="00533B1F" w:rsidP="00095C5C">
            <w:pPr>
              <w:spacing w:before="20" w:after="20"/>
              <w:rPr>
                <w:rFonts w:cstheme="minorHAnsi"/>
                <w:color w:val="404040" w:themeColor="text1" w:themeTint="BF"/>
              </w:rPr>
            </w:pPr>
          </w:p>
          <w:p w14:paraId="1273BB6E" w14:textId="3023130F" w:rsidR="00533B1F" w:rsidRPr="00064981" w:rsidRDefault="00533B1F" w:rsidP="00095C5C">
            <w:pPr>
              <w:spacing w:before="20" w:after="20"/>
              <w:rPr>
                <w:rFonts w:cstheme="minorHAnsi"/>
                <w:color w:val="404040" w:themeColor="text1" w:themeTint="BF"/>
              </w:rPr>
            </w:pPr>
          </w:p>
        </w:tc>
        <w:tc>
          <w:tcPr>
            <w:tcW w:w="2552" w:type="dxa"/>
          </w:tcPr>
          <w:p w14:paraId="7CEA1B96" w14:textId="77777777" w:rsidR="00533B1F" w:rsidRPr="00064981" w:rsidRDefault="00533B1F" w:rsidP="00095C5C">
            <w:pPr>
              <w:spacing w:before="20" w:after="20"/>
              <w:rPr>
                <w:rFonts w:cstheme="minorHAnsi"/>
                <w:color w:val="404040" w:themeColor="text1" w:themeTint="BF"/>
              </w:rPr>
            </w:pPr>
          </w:p>
        </w:tc>
      </w:tr>
      <w:tr w:rsidR="00533B1F" w:rsidRPr="00095C5C" w14:paraId="5582E04B" w14:textId="77777777" w:rsidTr="00064981">
        <w:tc>
          <w:tcPr>
            <w:tcW w:w="704" w:type="dxa"/>
            <w:shd w:val="clear" w:color="auto" w:fill="DEE3E2"/>
          </w:tcPr>
          <w:p w14:paraId="31111B10" w14:textId="3CDDE9A9" w:rsidR="00533B1F" w:rsidRPr="00064981" w:rsidRDefault="00533B1F" w:rsidP="00095C5C">
            <w:pPr>
              <w:spacing w:before="20" w:after="20"/>
              <w:rPr>
                <w:rFonts w:eastAsia="Times New Roman" w:cstheme="minorHAnsi"/>
                <w:color w:val="000000"/>
                <w:lang w:eastAsia="en-IE"/>
              </w:rPr>
            </w:pPr>
            <w:r w:rsidRPr="00064981">
              <w:rPr>
                <w:rFonts w:eastAsia="Times New Roman" w:cstheme="minorHAnsi"/>
                <w:color w:val="000000"/>
                <w:lang w:eastAsia="en-IE"/>
              </w:rPr>
              <w:t>1.2</w:t>
            </w:r>
          </w:p>
        </w:tc>
        <w:tc>
          <w:tcPr>
            <w:tcW w:w="5812" w:type="dxa"/>
          </w:tcPr>
          <w:p w14:paraId="28E29461" w14:textId="325F46B6" w:rsidR="00533B1F" w:rsidRPr="00064981" w:rsidRDefault="00533B1F" w:rsidP="00095C5C">
            <w:pPr>
              <w:spacing w:before="20" w:after="20"/>
              <w:rPr>
                <w:rFonts w:eastAsia="Times New Roman" w:cstheme="minorHAnsi"/>
                <w:color w:val="000000"/>
                <w:lang w:eastAsia="en-IE"/>
              </w:rPr>
            </w:pPr>
            <w:r w:rsidRPr="00064981">
              <w:rPr>
                <w:rFonts w:eastAsia="Times New Roman" w:cstheme="minorHAnsi"/>
                <w:color w:val="000000"/>
                <w:lang w:eastAsia="en-IE"/>
              </w:rPr>
              <w:t>Admission requirements are in line with those specified by NMBI and detail procedures for recognition of prior learning and other inclusion mechanisms.</w:t>
            </w:r>
          </w:p>
        </w:tc>
        <w:tc>
          <w:tcPr>
            <w:tcW w:w="5386" w:type="dxa"/>
          </w:tcPr>
          <w:p w14:paraId="2089F930" w14:textId="2606FAC6" w:rsidR="00533B1F" w:rsidRPr="00064981" w:rsidRDefault="00533B1F" w:rsidP="00095C5C">
            <w:pPr>
              <w:spacing w:before="20" w:after="20"/>
              <w:rPr>
                <w:rFonts w:cstheme="minorHAnsi"/>
                <w:color w:val="404040" w:themeColor="text1" w:themeTint="BF"/>
              </w:rPr>
            </w:pPr>
          </w:p>
          <w:p w14:paraId="7FC427B0" w14:textId="2333928F" w:rsidR="00533B1F" w:rsidRPr="00064981" w:rsidRDefault="00533B1F" w:rsidP="00095C5C">
            <w:pPr>
              <w:spacing w:before="20" w:after="20"/>
              <w:rPr>
                <w:rFonts w:cstheme="minorHAnsi"/>
                <w:color w:val="404040" w:themeColor="text1" w:themeTint="BF"/>
              </w:rPr>
            </w:pPr>
          </w:p>
          <w:p w14:paraId="17631D6A" w14:textId="68297A0E" w:rsidR="00533B1F" w:rsidRPr="00064981" w:rsidRDefault="00533B1F" w:rsidP="00095C5C">
            <w:pPr>
              <w:spacing w:before="20" w:after="20"/>
              <w:rPr>
                <w:rFonts w:cstheme="minorHAnsi"/>
                <w:color w:val="404040" w:themeColor="text1" w:themeTint="BF"/>
              </w:rPr>
            </w:pPr>
          </w:p>
        </w:tc>
        <w:tc>
          <w:tcPr>
            <w:tcW w:w="2552" w:type="dxa"/>
          </w:tcPr>
          <w:p w14:paraId="506C2C9F" w14:textId="77777777" w:rsidR="00533B1F" w:rsidRPr="00064981" w:rsidRDefault="00533B1F" w:rsidP="00095C5C">
            <w:pPr>
              <w:spacing w:before="20" w:after="20"/>
              <w:rPr>
                <w:rFonts w:cstheme="minorHAnsi"/>
                <w:color w:val="404040" w:themeColor="text1" w:themeTint="BF"/>
              </w:rPr>
            </w:pPr>
          </w:p>
        </w:tc>
      </w:tr>
      <w:tr w:rsidR="00533B1F" w:rsidRPr="00095C5C" w14:paraId="2269DDBF" w14:textId="77777777" w:rsidTr="00064981">
        <w:trPr>
          <w:trHeight w:val="552"/>
        </w:trPr>
        <w:tc>
          <w:tcPr>
            <w:tcW w:w="704" w:type="dxa"/>
            <w:tcBorders>
              <w:bottom w:val="single" w:sz="4" w:space="0" w:color="auto"/>
            </w:tcBorders>
            <w:shd w:val="clear" w:color="auto" w:fill="DEE3E2"/>
          </w:tcPr>
          <w:p w14:paraId="18E37D88" w14:textId="1B3D8AFA" w:rsidR="00533B1F" w:rsidRPr="00064981" w:rsidRDefault="00533B1F" w:rsidP="00095C5C">
            <w:pPr>
              <w:spacing w:before="20" w:after="20"/>
              <w:rPr>
                <w:rFonts w:eastAsia="Times New Roman" w:cstheme="minorHAnsi"/>
                <w:color w:val="000000"/>
                <w:lang w:eastAsia="en-IE"/>
              </w:rPr>
            </w:pPr>
            <w:r w:rsidRPr="00064981">
              <w:rPr>
                <w:rFonts w:eastAsia="Times New Roman" w:cstheme="minorHAnsi"/>
                <w:color w:val="000000"/>
                <w:lang w:eastAsia="en-IE"/>
              </w:rPr>
              <w:t>1.3</w:t>
            </w:r>
          </w:p>
        </w:tc>
        <w:tc>
          <w:tcPr>
            <w:tcW w:w="5812" w:type="dxa"/>
            <w:tcBorders>
              <w:bottom w:val="single" w:sz="4" w:space="0" w:color="auto"/>
            </w:tcBorders>
          </w:tcPr>
          <w:p w14:paraId="626DC12F" w14:textId="6BCA08B8" w:rsidR="00533B1F" w:rsidRPr="00064981" w:rsidRDefault="00533B1F" w:rsidP="00095C5C">
            <w:pPr>
              <w:spacing w:before="20" w:after="20"/>
              <w:rPr>
                <w:rFonts w:eastAsia="Times New Roman" w:cstheme="minorHAnsi"/>
                <w:color w:val="000000"/>
                <w:lang w:eastAsia="en-IE"/>
              </w:rPr>
            </w:pPr>
            <w:r w:rsidRPr="00064981">
              <w:rPr>
                <w:rFonts w:eastAsia="Times New Roman" w:cstheme="minorHAnsi"/>
                <w:color w:val="000000"/>
                <w:lang w:eastAsia="en-IE"/>
              </w:rPr>
              <w:t>The mechanism and conditions for learners exiting the education programme before completion are explicit.</w:t>
            </w:r>
          </w:p>
        </w:tc>
        <w:tc>
          <w:tcPr>
            <w:tcW w:w="5386" w:type="dxa"/>
            <w:tcBorders>
              <w:bottom w:val="single" w:sz="4" w:space="0" w:color="auto"/>
            </w:tcBorders>
          </w:tcPr>
          <w:p w14:paraId="47FB3428" w14:textId="07B04D07" w:rsidR="00533B1F" w:rsidRPr="00064981" w:rsidRDefault="00533B1F" w:rsidP="00095C5C">
            <w:pPr>
              <w:spacing w:before="20" w:after="20"/>
              <w:rPr>
                <w:rFonts w:cstheme="minorHAnsi"/>
                <w:color w:val="404040" w:themeColor="text1" w:themeTint="BF"/>
              </w:rPr>
            </w:pPr>
          </w:p>
          <w:p w14:paraId="27990789" w14:textId="0B0CC60A" w:rsidR="00533B1F" w:rsidRPr="00064981" w:rsidRDefault="00533B1F" w:rsidP="00095C5C">
            <w:pPr>
              <w:spacing w:before="20" w:after="20"/>
              <w:rPr>
                <w:rFonts w:cstheme="minorHAnsi"/>
                <w:color w:val="404040" w:themeColor="text1" w:themeTint="BF"/>
              </w:rPr>
            </w:pPr>
          </w:p>
        </w:tc>
        <w:tc>
          <w:tcPr>
            <w:tcW w:w="2552" w:type="dxa"/>
            <w:tcBorders>
              <w:bottom w:val="single" w:sz="4" w:space="0" w:color="auto"/>
            </w:tcBorders>
          </w:tcPr>
          <w:p w14:paraId="34C2D5FB" w14:textId="77777777" w:rsidR="00533B1F" w:rsidRPr="00064981" w:rsidRDefault="00533B1F" w:rsidP="00095C5C">
            <w:pPr>
              <w:spacing w:before="20" w:after="20"/>
              <w:rPr>
                <w:rFonts w:cstheme="minorHAnsi"/>
                <w:color w:val="404040" w:themeColor="text1" w:themeTint="BF"/>
              </w:rPr>
            </w:pPr>
          </w:p>
        </w:tc>
      </w:tr>
      <w:tr w:rsidR="00533B1F" w:rsidRPr="00095C5C" w14:paraId="439671A9" w14:textId="77777777" w:rsidTr="00064981">
        <w:trPr>
          <w:trHeight w:val="913"/>
        </w:trPr>
        <w:tc>
          <w:tcPr>
            <w:tcW w:w="704" w:type="dxa"/>
            <w:shd w:val="clear" w:color="auto" w:fill="DEE3E2"/>
          </w:tcPr>
          <w:p w14:paraId="5CC7FDC5" w14:textId="45F508F0" w:rsidR="00533B1F" w:rsidRPr="00064981" w:rsidRDefault="00533B1F" w:rsidP="00095C5C">
            <w:pPr>
              <w:spacing w:before="20" w:after="20"/>
              <w:rPr>
                <w:rFonts w:eastAsia="Times New Roman" w:cstheme="minorHAnsi"/>
                <w:color w:val="000000"/>
                <w:lang w:eastAsia="en-IE"/>
              </w:rPr>
            </w:pPr>
            <w:r w:rsidRPr="00064981">
              <w:rPr>
                <w:rFonts w:eastAsia="Times New Roman" w:cstheme="minorHAnsi"/>
                <w:color w:val="000000"/>
                <w:lang w:eastAsia="en-IE"/>
              </w:rPr>
              <w:t>1.4</w:t>
            </w:r>
          </w:p>
        </w:tc>
        <w:tc>
          <w:tcPr>
            <w:tcW w:w="5812" w:type="dxa"/>
          </w:tcPr>
          <w:p w14:paraId="7F5F5DC2" w14:textId="1120D29D" w:rsidR="00533B1F" w:rsidRPr="00064981" w:rsidRDefault="00533B1F" w:rsidP="00095C5C">
            <w:pPr>
              <w:spacing w:before="20" w:after="20"/>
              <w:rPr>
                <w:rFonts w:eastAsia="Times New Roman" w:cstheme="minorHAnsi"/>
                <w:color w:val="000000"/>
                <w:lang w:eastAsia="en-IE"/>
              </w:rPr>
            </w:pPr>
            <w:r w:rsidRPr="00064981">
              <w:rPr>
                <w:rFonts w:eastAsia="Times New Roman" w:cstheme="minorHAnsi"/>
                <w:color w:val="000000"/>
                <w:lang w:eastAsia="en-IE"/>
              </w:rPr>
              <w:t xml:space="preserve"> Following any interruption in the education programme the educational provider ensures that the learner meets the education programme learning requirements.</w:t>
            </w:r>
          </w:p>
        </w:tc>
        <w:tc>
          <w:tcPr>
            <w:tcW w:w="5386" w:type="dxa"/>
          </w:tcPr>
          <w:p w14:paraId="089CCA99" w14:textId="79BC629E" w:rsidR="00533B1F" w:rsidRPr="00064981" w:rsidRDefault="00533B1F" w:rsidP="00095C5C">
            <w:pPr>
              <w:spacing w:before="20" w:after="20"/>
              <w:rPr>
                <w:rFonts w:cstheme="minorHAnsi"/>
                <w:color w:val="404040" w:themeColor="text1" w:themeTint="BF"/>
              </w:rPr>
            </w:pPr>
          </w:p>
        </w:tc>
        <w:tc>
          <w:tcPr>
            <w:tcW w:w="2552" w:type="dxa"/>
          </w:tcPr>
          <w:p w14:paraId="02151173" w14:textId="77777777" w:rsidR="00533B1F" w:rsidRPr="00064981" w:rsidRDefault="00533B1F" w:rsidP="00095C5C">
            <w:pPr>
              <w:spacing w:before="20" w:after="20"/>
              <w:rPr>
                <w:rFonts w:cstheme="minorHAnsi"/>
                <w:color w:val="404040" w:themeColor="text1" w:themeTint="BF"/>
              </w:rPr>
            </w:pPr>
          </w:p>
        </w:tc>
      </w:tr>
      <w:tr w:rsidR="00533B1F" w:rsidRPr="00095C5C" w14:paraId="7F20892B" w14:textId="77777777" w:rsidTr="00064981">
        <w:trPr>
          <w:trHeight w:val="832"/>
        </w:trPr>
        <w:tc>
          <w:tcPr>
            <w:tcW w:w="704" w:type="dxa"/>
            <w:shd w:val="clear" w:color="auto" w:fill="DEE3E2"/>
          </w:tcPr>
          <w:p w14:paraId="38F50A04" w14:textId="1CB24D7F" w:rsidR="00533B1F" w:rsidRPr="00064981" w:rsidRDefault="00533B1F" w:rsidP="00BF1701">
            <w:pPr>
              <w:spacing w:before="30" w:after="40"/>
              <w:rPr>
                <w:rFonts w:eastAsia="Times New Roman" w:cstheme="minorHAnsi"/>
                <w:color w:val="000000"/>
                <w:lang w:eastAsia="en-IE"/>
              </w:rPr>
            </w:pPr>
            <w:r w:rsidRPr="00064981">
              <w:rPr>
                <w:rFonts w:eastAsia="Times New Roman" w:cstheme="minorHAnsi"/>
                <w:color w:val="000000"/>
                <w:lang w:eastAsia="en-IE"/>
              </w:rPr>
              <w:t>1.5</w:t>
            </w:r>
          </w:p>
        </w:tc>
        <w:tc>
          <w:tcPr>
            <w:tcW w:w="5812" w:type="dxa"/>
          </w:tcPr>
          <w:p w14:paraId="2B8E204F" w14:textId="76004A88" w:rsidR="00533B1F" w:rsidRPr="00064981" w:rsidRDefault="00533B1F" w:rsidP="003B1ACC">
            <w:pPr>
              <w:spacing w:before="20" w:after="20"/>
              <w:rPr>
                <w:rFonts w:eastAsia="Times New Roman" w:cstheme="minorHAnsi"/>
                <w:color w:val="000000"/>
                <w:lang w:eastAsia="en-IE"/>
              </w:rPr>
            </w:pPr>
            <w:r w:rsidRPr="00064981">
              <w:rPr>
                <w:rFonts w:eastAsia="Times New Roman" w:cstheme="minorHAnsi"/>
                <w:color w:val="000000"/>
                <w:lang w:eastAsia="en-IE"/>
              </w:rPr>
              <w:t xml:space="preserve">Supports for </w:t>
            </w:r>
            <w:r w:rsidR="006B4CD0" w:rsidRPr="00064981">
              <w:rPr>
                <w:rFonts w:eastAsia="Times New Roman" w:cstheme="minorHAnsi"/>
                <w:color w:val="000000"/>
                <w:lang w:eastAsia="en-IE"/>
              </w:rPr>
              <w:t>learners</w:t>
            </w:r>
            <w:r w:rsidRPr="00064981">
              <w:rPr>
                <w:rFonts w:eastAsia="Times New Roman" w:cstheme="minorHAnsi"/>
                <w:color w:val="000000"/>
                <w:lang w:eastAsia="en-IE"/>
              </w:rPr>
              <w:t xml:space="preserve"> in relation to academic or personal guidance or practical supports are available and made known at the outset of the programme.</w:t>
            </w:r>
          </w:p>
        </w:tc>
        <w:tc>
          <w:tcPr>
            <w:tcW w:w="5386" w:type="dxa"/>
          </w:tcPr>
          <w:p w14:paraId="067A3CE9" w14:textId="4A62FC32" w:rsidR="00533B1F" w:rsidRPr="00064981" w:rsidRDefault="00533B1F" w:rsidP="00BF1701">
            <w:pPr>
              <w:spacing w:before="30" w:after="40"/>
              <w:rPr>
                <w:rFonts w:cstheme="minorHAnsi"/>
                <w:color w:val="404040" w:themeColor="text1" w:themeTint="BF"/>
              </w:rPr>
            </w:pPr>
          </w:p>
        </w:tc>
        <w:tc>
          <w:tcPr>
            <w:tcW w:w="2552" w:type="dxa"/>
          </w:tcPr>
          <w:p w14:paraId="1A7F71B1" w14:textId="77777777" w:rsidR="00533B1F" w:rsidRPr="00064981" w:rsidRDefault="00533B1F" w:rsidP="00BF1701">
            <w:pPr>
              <w:spacing w:before="30" w:after="40"/>
              <w:rPr>
                <w:rFonts w:cstheme="minorHAnsi"/>
                <w:color w:val="404040" w:themeColor="text1" w:themeTint="BF"/>
              </w:rPr>
            </w:pPr>
          </w:p>
        </w:tc>
      </w:tr>
      <w:tr w:rsidR="00533B1F" w:rsidRPr="00095C5C" w14:paraId="19E3A366" w14:textId="77777777" w:rsidTr="00064981">
        <w:trPr>
          <w:trHeight w:val="529"/>
        </w:trPr>
        <w:tc>
          <w:tcPr>
            <w:tcW w:w="704" w:type="dxa"/>
            <w:shd w:val="clear" w:color="auto" w:fill="DEE3E2"/>
          </w:tcPr>
          <w:p w14:paraId="54B443A2" w14:textId="49DA35FB" w:rsidR="00533B1F" w:rsidRPr="00064981" w:rsidRDefault="00533B1F" w:rsidP="00731EE0">
            <w:pPr>
              <w:spacing w:before="30" w:after="40"/>
              <w:rPr>
                <w:rFonts w:eastAsia="Times New Roman" w:cstheme="minorHAnsi"/>
                <w:color w:val="000000"/>
                <w:lang w:eastAsia="en-IE"/>
              </w:rPr>
            </w:pPr>
            <w:r w:rsidRPr="00064981">
              <w:rPr>
                <w:rFonts w:eastAsia="Times New Roman" w:cstheme="minorHAnsi"/>
                <w:color w:val="000000"/>
                <w:lang w:eastAsia="en-IE"/>
              </w:rPr>
              <w:t>1.6</w:t>
            </w:r>
          </w:p>
        </w:tc>
        <w:tc>
          <w:tcPr>
            <w:tcW w:w="5812" w:type="dxa"/>
          </w:tcPr>
          <w:p w14:paraId="2293834E" w14:textId="0872DFEA" w:rsidR="00533B1F" w:rsidRPr="00064981" w:rsidRDefault="00533B1F" w:rsidP="003B1ACC">
            <w:pPr>
              <w:spacing w:before="20" w:after="20"/>
              <w:rPr>
                <w:rFonts w:eastAsia="Times New Roman" w:cstheme="minorHAnsi"/>
                <w:color w:val="000000"/>
                <w:lang w:eastAsia="en-IE"/>
              </w:rPr>
            </w:pPr>
            <w:r w:rsidRPr="00064981">
              <w:rPr>
                <w:rFonts w:eastAsia="Times New Roman" w:cstheme="minorHAnsi"/>
                <w:color w:val="000000"/>
                <w:lang w:eastAsia="en-IE"/>
              </w:rPr>
              <w:t xml:space="preserve">Learning supports including reasonable accommodations are available to </w:t>
            </w:r>
            <w:r w:rsidR="006B4CD0" w:rsidRPr="00064981">
              <w:rPr>
                <w:rFonts w:eastAsia="Times New Roman" w:cstheme="minorHAnsi"/>
                <w:color w:val="000000"/>
                <w:lang w:eastAsia="en-IE"/>
              </w:rPr>
              <w:t>learners</w:t>
            </w:r>
            <w:r w:rsidRPr="00064981">
              <w:rPr>
                <w:rFonts w:eastAsia="Times New Roman" w:cstheme="minorHAnsi"/>
                <w:color w:val="000000"/>
                <w:lang w:eastAsia="en-IE"/>
              </w:rPr>
              <w:t xml:space="preserve"> who require them. (EB &amp; PP)</w:t>
            </w:r>
          </w:p>
        </w:tc>
        <w:tc>
          <w:tcPr>
            <w:tcW w:w="5386" w:type="dxa"/>
          </w:tcPr>
          <w:p w14:paraId="10211EEE" w14:textId="653C8751" w:rsidR="00533B1F" w:rsidRPr="00064981" w:rsidRDefault="00533B1F" w:rsidP="00731EE0">
            <w:pPr>
              <w:spacing w:before="30" w:after="40"/>
              <w:rPr>
                <w:rFonts w:cstheme="minorHAnsi"/>
                <w:color w:val="404040" w:themeColor="text1" w:themeTint="BF"/>
              </w:rPr>
            </w:pPr>
          </w:p>
        </w:tc>
        <w:tc>
          <w:tcPr>
            <w:tcW w:w="2552" w:type="dxa"/>
          </w:tcPr>
          <w:p w14:paraId="61AC50E6" w14:textId="77777777" w:rsidR="00533B1F" w:rsidRPr="00064981" w:rsidRDefault="00533B1F" w:rsidP="00731EE0">
            <w:pPr>
              <w:spacing w:before="30" w:after="40"/>
              <w:rPr>
                <w:rFonts w:cstheme="minorHAnsi"/>
                <w:color w:val="404040" w:themeColor="text1" w:themeTint="BF"/>
              </w:rPr>
            </w:pPr>
          </w:p>
        </w:tc>
      </w:tr>
      <w:tr w:rsidR="00533B1F" w:rsidRPr="00095C5C" w14:paraId="790B42D3" w14:textId="77777777" w:rsidTr="00064981">
        <w:tc>
          <w:tcPr>
            <w:tcW w:w="704" w:type="dxa"/>
            <w:shd w:val="clear" w:color="auto" w:fill="DEE3E2"/>
          </w:tcPr>
          <w:p w14:paraId="326B2F1C" w14:textId="49992543" w:rsidR="00533B1F" w:rsidRPr="00064981" w:rsidRDefault="00533B1F" w:rsidP="00731EE0">
            <w:pPr>
              <w:spacing w:before="30" w:after="40"/>
              <w:rPr>
                <w:rFonts w:eastAsia="Times New Roman" w:cstheme="minorHAnsi"/>
                <w:color w:val="000000"/>
                <w:lang w:eastAsia="en-IE"/>
              </w:rPr>
            </w:pPr>
            <w:r w:rsidRPr="00064981">
              <w:rPr>
                <w:rFonts w:eastAsia="Times New Roman" w:cstheme="minorHAnsi"/>
                <w:color w:val="000000"/>
                <w:lang w:eastAsia="en-IE"/>
              </w:rPr>
              <w:t>1.7</w:t>
            </w:r>
          </w:p>
        </w:tc>
        <w:tc>
          <w:tcPr>
            <w:tcW w:w="5812" w:type="dxa"/>
          </w:tcPr>
          <w:p w14:paraId="54FB1E56" w14:textId="77798824" w:rsidR="00482E14" w:rsidRPr="00064981" w:rsidRDefault="00482E14" w:rsidP="00162EF6">
            <w:pPr>
              <w:spacing w:before="20" w:after="20"/>
              <w:rPr>
                <w:rFonts w:eastAsia="Times New Roman" w:cstheme="minorHAnsi"/>
                <w:color w:val="000000"/>
                <w:lang w:eastAsia="en-IE"/>
              </w:rPr>
            </w:pPr>
            <w:r w:rsidRPr="00064981">
              <w:rPr>
                <w:rFonts w:eastAsia="Times New Roman" w:cstheme="minorHAnsi"/>
                <w:color w:val="000000"/>
                <w:lang w:eastAsia="en-IE"/>
              </w:rPr>
              <w:t>P</w:t>
            </w:r>
            <w:r w:rsidR="00533B1F" w:rsidRPr="00064981">
              <w:rPr>
                <w:rFonts w:eastAsia="Times New Roman" w:cstheme="minorHAnsi"/>
                <w:color w:val="000000"/>
                <w:lang w:eastAsia="en-IE"/>
              </w:rPr>
              <w:t xml:space="preserve">rocedures for a </w:t>
            </w:r>
            <w:r w:rsidR="006B4CD0" w:rsidRPr="00064981">
              <w:rPr>
                <w:rFonts w:eastAsia="Times New Roman" w:cstheme="minorHAnsi"/>
                <w:color w:val="000000"/>
                <w:lang w:eastAsia="en-IE"/>
              </w:rPr>
              <w:t>learner</w:t>
            </w:r>
            <w:r w:rsidR="00533B1F" w:rsidRPr="00064981">
              <w:rPr>
                <w:rFonts w:eastAsia="Times New Roman" w:cstheme="minorHAnsi"/>
                <w:color w:val="000000"/>
                <w:lang w:eastAsia="en-IE"/>
              </w:rPr>
              <w:t xml:space="preserve"> exiting a programme before completion are explicit, including exit awards if appropriate.</w:t>
            </w:r>
          </w:p>
        </w:tc>
        <w:tc>
          <w:tcPr>
            <w:tcW w:w="5386" w:type="dxa"/>
          </w:tcPr>
          <w:p w14:paraId="40C7A8ED" w14:textId="232821EB" w:rsidR="00533B1F" w:rsidRPr="00064981" w:rsidRDefault="00533B1F" w:rsidP="00731EE0">
            <w:pPr>
              <w:spacing w:before="30" w:after="40"/>
              <w:rPr>
                <w:rFonts w:cstheme="minorHAnsi"/>
                <w:color w:val="404040" w:themeColor="text1" w:themeTint="BF"/>
              </w:rPr>
            </w:pPr>
          </w:p>
        </w:tc>
        <w:tc>
          <w:tcPr>
            <w:tcW w:w="2552" w:type="dxa"/>
          </w:tcPr>
          <w:p w14:paraId="46A86437" w14:textId="77777777" w:rsidR="00533B1F" w:rsidRPr="00064981" w:rsidRDefault="00533B1F" w:rsidP="00731EE0">
            <w:pPr>
              <w:spacing w:before="30" w:after="40"/>
              <w:rPr>
                <w:rFonts w:cstheme="minorHAnsi"/>
                <w:color w:val="404040" w:themeColor="text1" w:themeTint="BF"/>
              </w:rPr>
            </w:pPr>
          </w:p>
        </w:tc>
      </w:tr>
    </w:tbl>
    <w:p w14:paraId="5786B139" w14:textId="77777777" w:rsidR="00C71ECA" w:rsidRDefault="00C71ECA">
      <w:r>
        <w:br w:type="page"/>
      </w:r>
    </w:p>
    <w:tbl>
      <w:tblPr>
        <w:tblStyle w:val="TableGrid"/>
        <w:tblW w:w="14454" w:type="dxa"/>
        <w:tblBorders>
          <w:top w:val="single" w:sz="4" w:space="0" w:color="00665E"/>
          <w:left w:val="single" w:sz="4" w:space="0" w:color="00665E"/>
          <w:bottom w:val="single" w:sz="4" w:space="0" w:color="00665E"/>
          <w:right w:val="single" w:sz="4" w:space="0" w:color="00665E"/>
          <w:insideH w:val="single" w:sz="4" w:space="0" w:color="00665E"/>
          <w:insideV w:val="single" w:sz="4" w:space="0" w:color="00665E"/>
        </w:tblBorders>
        <w:tblLayout w:type="fixed"/>
        <w:tblLook w:val="04A0" w:firstRow="1" w:lastRow="0" w:firstColumn="1" w:lastColumn="0" w:noHBand="0" w:noVBand="1"/>
      </w:tblPr>
      <w:tblGrid>
        <w:gridCol w:w="607"/>
        <w:gridCol w:w="5767"/>
        <w:gridCol w:w="5528"/>
        <w:gridCol w:w="2552"/>
      </w:tblGrid>
      <w:tr w:rsidR="00B8089B" w:rsidRPr="00095C5C" w14:paraId="32A2FF4E" w14:textId="77777777" w:rsidTr="00064981">
        <w:trPr>
          <w:trHeight w:val="269"/>
        </w:trPr>
        <w:tc>
          <w:tcPr>
            <w:tcW w:w="6374" w:type="dxa"/>
            <w:gridSpan w:val="2"/>
            <w:shd w:val="clear" w:color="auto" w:fill="DEE3E2"/>
          </w:tcPr>
          <w:p w14:paraId="76CD6FF1" w14:textId="1308E6B0" w:rsidR="00B8089B" w:rsidRPr="00064981" w:rsidRDefault="00B8089B" w:rsidP="00B8089B">
            <w:pPr>
              <w:spacing w:before="30" w:after="40" w:line="20" w:lineRule="atLeast"/>
              <w:rPr>
                <w:rFonts w:eastAsia="Times New Roman" w:cstheme="minorHAnsi"/>
                <w:b/>
                <w:bCs/>
                <w:color w:val="000000"/>
                <w:sz w:val="24"/>
                <w:szCs w:val="24"/>
                <w:lang w:eastAsia="en-IE"/>
              </w:rPr>
            </w:pPr>
            <w:r w:rsidRPr="00064981">
              <w:rPr>
                <w:rFonts w:eastAsia="Times New Roman" w:cstheme="minorHAnsi"/>
                <w:b/>
                <w:bCs/>
                <w:color w:val="000000"/>
                <w:sz w:val="24"/>
                <w:szCs w:val="24"/>
                <w:lang w:eastAsia="en-IE"/>
              </w:rPr>
              <w:lastRenderedPageBreak/>
              <w:t>REQUIREMENTS</w:t>
            </w:r>
          </w:p>
        </w:tc>
        <w:tc>
          <w:tcPr>
            <w:tcW w:w="5528" w:type="dxa"/>
            <w:shd w:val="clear" w:color="auto" w:fill="DEE3E2"/>
          </w:tcPr>
          <w:p w14:paraId="2D1CC199" w14:textId="77777777" w:rsidR="00B8089B" w:rsidRPr="00064981" w:rsidRDefault="00B8089B" w:rsidP="00B8089B">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t>Evidence</w:t>
            </w:r>
          </w:p>
          <w:p w14:paraId="424C5EEC" w14:textId="4451F8BC" w:rsidR="00B8089B" w:rsidRPr="00064981" w:rsidRDefault="00B8089B" w:rsidP="00B8089B">
            <w:pPr>
              <w:spacing w:before="30" w:after="40" w:line="20" w:lineRule="atLeast"/>
              <w:rPr>
                <w:rFonts w:cstheme="minorHAnsi"/>
                <w:color w:val="404040" w:themeColor="text1" w:themeTint="BF"/>
                <w:sz w:val="24"/>
                <w:szCs w:val="24"/>
              </w:rPr>
            </w:pPr>
          </w:p>
        </w:tc>
        <w:tc>
          <w:tcPr>
            <w:tcW w:w="2552" w:type="dxa"/>
            <w:shd w:val="clear" w:color="auto" w:fill="DEE3E2"/>
          </w:tcPr>
          <w:p w14:paraId="06E24CA5" w14:textId="433BC6AD" w:rsidR="00B8089B" w:rsidRPr="00064981" w:rsidRDefault="00B8089B" w:rsidP="00B8089B">
            <w:pPr>
              <w:spacing w:before="30" w:after="40" w:line="20" w:lineRule="atLeast"/>
              <w:rPr>
                <w:rFonts w:cstheme="minorHAnsi"/>
                <w:color w:val="404040" w:themeColor="text1" w:themeTint="BF"/>
                <w:sz w:val="24"/>
                <w:szCs w:val="24"/>
              </w:rPr>
            </w:pPr>
            <w:r w:rsidRPr="00064981">
              <w:rPr>
                <w:rFonts w:cstheme="minorHAnsi"/>
                <w:b/>
                <w:bCs/>
                <w:color w:val="404040" w:themeColor="text1" w:themeTint="BF"/>
                <w:sz w:val="24"/>
                <w:szCs w:val="24"/>
              </w:rPr>
              <w:t>Reference page in the Curriculum Document</w:t>
            </w:r>
          </w:p>
        </w:tc>
      </w:tr>
      <w:tr w:rsidR="00C71ECA" w:rsidRPr="00095C5C" w14:paraId="07E0ED43" w14:textId="77777777" w:rsidTr="004B33F7">
        <w:trPr>
          <w:trHeight w:val="269"/>
        </w:trPr>
        <w:tc>
          <w:tcPr>
            <w:tcW w:w="14454" w:type="dxa"/>
            <w:gridSpan w:val="4"/>
            <w:shd w:val="clear" w:color="auto" w:fill="F2F4F4"/>
          </w:tcPr>
          <w:p w14:paraId="4C984020" w14:textId="16F73E0B" w:rsidR="00C71ECA" w:rsidRPr="00064981" w:rsidRDefault="00C71ECA" w:rsidP="00B8089B">
            <w:pPr>
              <w:spacing w:before="30" w:after="40" w:line="20" w:lineRule="atLeast"/>
              <w:rPr>
                <w:rFonts w:cstheme="minorHAnsi"/>
                <w:color w:val="404040" w:themeColor="text1" w:themeTint="BF"/>
                <w:sz w:val="24"/>
                <w:szCs w:val="24"/>
              </w:rPr>
            </w:pPr>
            <w:r w:rsidRPr="00064981">
              <w:rPr>
                <w:rFonts w:eastAsia="Times New Roman" w:cstheme="minorHAnsi"/>
                <w:b/>
                <w:bCs/>
                <w:color w:val="000000"/>
                <w:sz w:val="24"/>
                <w:szCs w:val="24"/>
                <w:lang w:eastAsia="en-IE"/>
              </w:rPr>
              <w:t>2. GOVERNANCE AND MANAGMENT</w:t>
            </w:r>
          </w:p>
        </w:tc>
      </w:tr>
      <w:tr w:rsidR="00B8089B" w:rsidRPr="00095C5C" w14:paraId="6BD2BAC9" w14:textId="77777777" w:rsidTr="00064981">
        <w:trPr>
          <w:trHeight w:val="269"/>
        </w:trPr>
        <w:tc>
          <w:tcPr>
            <w:tcW w:w="607" w:type="dxa"/>
            <w:shd w:val="clear" w:color="auto" w:fill="DEE3E2"/>
          </w:tcPr>
          <w:p w14:paraId="5D58BD18" w14:textId="78053E65" w:rsidR="00B8089B" w:rsidRPr="00064981" w:rsidRDefault="00B8089B" w:rsidP="00B8089B">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2.1</w:t>
            </w:r>
          </w:p>
        </w:tc>
        <w:tc>
          <w:tcPr>
            <w:tcW w:w="5767" w:type="dxa"/>
            <w:vAlign w:val="bottom"/>
          </w:tcPr>
          <w:p w14:paraId="305B3B7A" w14:textId="6CF621FF" w:rsidR="00B8089B" w:rsidRPr="00064981" w:rsidRDefault="00B8089B" w:rsidP="00B8089B">
            <w:pPr>
              <w:spacing w:before="30" w:after="40" w:line="20" w:lineRule="atLeast"/>
              <w:rPr>
                <w:rFonts w:cstheme="minorHAnsi"/>
                <w:color w:val="404040" w:themeColor="text1" w:themeTint="BF"/>
              </w:rPr>
            </w:pPr>
            <w:r w:rsidRPr="00064981">
              <w:rPr>
                <w:rFonts w:eastAsia="Times New Roman" w:cstheme="minorHAnsi"/>
                <w:color w:val="000000"/>
                <w:lang w:eastAsia="en-IE"/>
              </w:rPr>
              <w:t>There is a signed Memorandum of Understanding (MOU) between the education body and each of its Practice Partners. (EB &amp; PP)</w:t>
            </w:r>
          </w:p>
        </w:tc>
        <w:tc>
          <w:tcPr>
            <w:tcW w:w="5528" w:type="dxa"/>
          </w:tcPr>
          <w:p w14:paraId="37059787" w14:textId="77777777" w:rsidR="00B8089B" w:rsidRPr="00064981" w:rsidRDefault="00B8089B" w:rsidP="00B8089B">
            <w:pPr>
              <w:spacing w:before="30" w:after="40" w:line="20" w:lineRule="atLeast"/>
              <w:rPr>
                <w:rFonts w:cstheme="minorHAnsi"/>
                <w:color w:val="404040" w:themeColor="text1" w:themeTint="BF"/>
              </w:rPr>
            </w:pPr>
          </w:p>
        </w:tc>
        <w:tc>
          <w:tcPr>
            <w:tcW w:w="2552" w:type="dxa"/>
          </w:tcPr>
          <w:p w14:paraId="6C92F892" w14:textId="77777777" w:rsidR="00B8089B" w:rsidRPr="00064981" w:rsidRDefault="00B8089B" w:rsidP="00B8089B">
            <w:pPr>
              <w:spacing w:before="30" w:after="40" w:line="20" w:lineRule="atLeast"/>
              <w:rPr>
                <w:rFonts w:cstheme="minorHAnsi"/>
                <w:color w:val="404040" w:themeColor="text1" w:themeTint="BF"/>
              </w:rPr>
            </w:pPr>
          </w:p>
        </w:tc>
      </w:tr>
      <w:tr w:rsidR="00B8089B" w:rsidRPr="00095C5C" w14:paraId="5C1F9ACC" w14:textId="77777777" w:rsidTr="00064981">
        <w:trPr>
          <w:trHeight w:val="269"/>
        </w:trPr>
        <w:tc>
          <w:tcPr>
            <w:tcW w:w="607" w:type="dxa"/>
            <w:shd w:val="clear" w:color="auto" w:fill="DEE3E2"/>
          </w:tcPr>
          <w:p w14:paraId="27DE479E" w14:textId="08DA0CEE" w:rsidR="00B8089B" w:rsidRPr="00064981" w:rsidRDefault="00B8089B" w:rsidP="00B8089B">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2.2</w:t>
            </w:r>
          </w:p>
        </w:tc>
        <w:tc>
          <w:tcPr>
            <w:tcW w:w="5767" w:type="dxa"/>
            <w:vAlign w:val="bottom"/>
          </w:tcPr>
          <w:p w14:paraId="156E3BC3" w14:textId="7D39487E" w:rsidR="00B8089B" w:rsidRPr="00064981" w:rsidRDefault="00B8089B" w:rsidP="00B8089B">
            <w:pPr>
              <w:spacing w:before="30" w:after="40" w:line="20" w:lineRule="atLeast"/>
              <w:rPr>
                <w:rFonts w:cstheme="minorHAnsi"/>
                <w:color w:val="404040" w:themeColor="text1" w:themeTint="BF"/>
              </w:rPr>
            </w:pPr>
            <w:r w:rsidRPr="00064981">
              <w:rPr>
                <w:rFonts w:eastAsia="Times New Roman" w:cstheme="minorHAnsi"/>
                <w:color w:val="000000"/>
                <w:lang w:eastAsia="en-IE"/>
              </w:rPr>
              <w:t>The school of nursing/department and individual programmes are subject to periodic quality reviews.</w:t>
            </w:r>
          </w:p>
        </w:tc>
        <w:tc>
          <w:tcPr>
            <w:tcW w:w="5528" w:type="dxa"/>
          </w:tcPr>
          <w:p w14:paraId="40F766A1" w14:textId="5274B83F" w:rsidR="00B8089B" w:rsidRPr="00064981" w:rsidRDefault="00B8089B" w:rsidP="00B8089B">
            <w:pPr>
              <w:spacing w:before="30" w:after="40" w:line="20" w:lineRule="atLeast"/>
              <w:rPr>
                <w:rFonts w:cstheme="minorHAnsi"/>
                <w:color w:val="404040" w:themeColor="text1" w:themeTint="BF"/>
              </w:rPr>
            </w:pPr>
          </w:p>
        </w:tc>
        <w:tc>
          <w:tcPr>
            <w:tcW w:w="2552" w:type="dxa"/>
          </w:tcPr>
          <w:p w14:paraId="6E291091" w14:textId="77777777" w:rsidR="00B8089B" w:rsidRPr="00064981" w:rsidRDefault="00B8089B" w:rsidP="00B8089B">
            <w:pPr>
              <w:spacing w:before="30" w:after="40" w:line="20" w:lineRule="atLeast"/>
              <w:rPr>
                <w:rFonts w:cstheme="minorHAnsi"/>
                <w:color w:val="404040" w:themeColor="text1" w:themeTint="BF"/>
              </w:rPr>
            </w:pPr>
          </w:p>
        </w:tc>
      </w:tr>
      <w:tr w:rsidR="00B8089B" w:rsidRPr="00095C5C" w14:paraId="64ACFC2A" w14:textId="77777777" w:rsidTr="00064981">
        <w:trPr>
          <w:trHeight w:val="269"/>
        </w:trPr>
        <w:tc>
          <w:tcPr>
            <w:tcW w:w="607" w:type="dxa"/>
            <w:shd w:val="clear" w:color="auto" w:fill="DEE3E2"/>
          </w:tcPr>
          <w:p w14:paraId="3DEFBDAB" w14:textId="3B7905FB" w:rsidR="00B8089B" w:rsidRPr="00064981" w:rsidRDefault="00B8089B" w:rsidP="00B8089B">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2.3</w:t>
            </w:r>
          </w:p>
        </w:tc>
        <w:tc>
          <w:tcPr>
            <w:tcW w:w="5767" w:type="dxa"/>
            <w:vAlign w:val="bottom"/>
          </w:tcPr>
          <w:p w14:paraId="314C22E3" w14:textId="199EF287" w:rsidR="00B8089B" w:rsidRPr="00064981" w:rsidRDefault="00B8089B" w:rsidP="00B8089B">
            <w:pPr>
              <w:spacing w:before="30" w:after="40" w:line="20" w:lineRule="atLeast"/>
              <w:rPr>
                <w:rFonts w:cstheme="minorHAnsi"/>
                <w:color w:val="404040" w:themeColor="text1" w:themeTint="BF"/>
              </w:rPr>
            </w:pPr>
            <w:r w:rsidRPr="00064981">
              <w:rPr>
                <w:rFonts w:eastAsia="Times New Roman" w:cstheme="minorHAnsi"/>
                <w:color w:val="000000"/>
                <w:lang w:eastAsia="en-IE"/>
              </w:rPr>
              <w:t>Programmes are subject to annual monitoring through the external examiners process.</w:t>
            </w:r>
          </w:p>
        </w:tc>
        <w:tc>
          <w:tcPr>
            <w:tcW w:w="5528" w:type="dxa"/>
          </w:tcPr>
          <w:p w14:paraId="50E3292B" w14:textId="77777777" w:rsidR="00B8089B" w:rsidRPr="00064981" w:rsidRDefault="00B8089B" w:rsidP="00B8089B">
            <w:pPr>
              <w:spacing w:before="30" w:after="40" w:line="20" w:lineRule="atLeast"/>
              <w:rPr>
                <w:rFonts w:cstheme="minorHAnsi"/>
                <w:color w:val="404040" w:themeColor="text1" w:themeTint="BF"/>
              </w:rPr>
            </w:pPr>
          </w:p>
        </w:tc>
        <w:tc>
          <w:tcPr>
            <w:tcW w:w="2552" w:type="dxa"/>
          </w:tcPr>
          <w:p w14:paraId="35AF3422" w14:textId="77777777" w:rsidR="00B8089B" w:rsidRPr="00064981" w:rsidRDefault="00B8089B" w:rsidP="00B8089B">
            <w:pPr>
              <w:spacing w:before="30" w:after="40" w:line="20" w:lineRule="atLeast"/>
              <w:rPr>
                <w:rFonts w:cstheme="minorHAnsi"/>
                <w:color w:val="404040" w:themeColor="text1" w:themeTint="BF"/>
              </w:rPr>
            </w:pPr>
          </w:p>
        </w:tc>
      </w:tr>
      <w:tr w:rsidR="00B8089B" w:rsidRPr="00095C5C" w14:paraId="77749D74" w14:textId="77777777" w:rsidTr="00064981">
        <w:trPr>
          <w:trHeight w:val="269"/>
        </w:trPr>
        <w:tc>
          <w:tcPr>
            <w:tcW w:w="607" w:type="dxa"/>
            <w:shd w:val="clear" w:color="auto" w:fill="DEE3E2"/>
          </w:tcPr>
          <w:p w14:paraId="7DA11FB5" w14:textId="405BACE3" w:rsidR="00B8089B" w:rsidRPr="00064981" w:rsidRDefault="00B8089B" w:rsidP="00B8089B">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2.4</w:t>
            </w:r>
          </w:p>
        </w:tc>
        <w:tc>
          <w:tcPr>
            <w:tcW w:w="5767" w:type="dxa"/>
            <w:vAlign w:val="bottom"/>
          </w:tcPr>
          <w:p w14:paraId="294A4FC7" w14:textId="115A8B19" w:rsidR="00B8089B" w:rsidRPr="00064981" w:rsidRDefault="00B8089B" w:rsidP="00B8089B">
            <w:pPr>
              <w:spacing w:before="30" w:after="40" w:line="20" w:lineRule="atLeast"/>
              <w:rPr>
                <w:rFonts w:cstheme="minorHAnsi"/>
                <w:color w:val="404040" w:themeColor="text1" w:themeTint="BF"/>
              </w:rPr>
            </w:pPr>
            <w:r w:rsidRPr="00064981">
              <w:rPr>
                <w:rFonts w:eastAsia="Times New Roman" w:cstheme="minorHAnsi"/>
                <w:color w:val="000000"/>
                <w:lang w:eastAsia="en-IE"/>
              </w:rPr>
              <w:t xml:space="preserve">An Annual Report, inclusive of </w:t>
            </w:r>
            <w:proofErr w:type="gramStart"/>
            <w:r w:rsidRPr="00064981">
              <w:rPr>
                <w:rFonts w:eastAsia="Times New Roman" w:cstheme="minorHAnsi"/>
                <w:color w:val="000000"/>
                <w:lang w:eastAsia="en-IE"/>
              </w:rPr>
              <w:t>all of</w:t>
            </w:r>
            <w:proofErr w:type="gramEnd"/>
            <w:r w:rsidRPr="00064981">
              <w:rPr>
                <w:rFonts w:eastAsia="Times New Roman" w:cstheme="minorHAnsi"/>
                <w:color w:val="000000"/>
                <w:lang w:eastAsia="en-IE"/>
              </w:rPr>
              <w:t xml:space="preserve"> the NMBI approved programmes is prepared in partnership with the Practice Partners and submitted to the NMBI by 31 October each year. (EB &amp; PP)</w:t>
            </w:r>
          </w:p>
        </w:tc>
        <w:tc>
          <w:tcPr>
            <w:tcW w:w="5528" w:type="dxa"/>
          </w:tcPr>
          <w:p w14:paraId="22E343DC" w14:textId="77777777" w:rsidR="00B8089B" w:rsidRPr="00064981" w:rsidRDefault="00B8089B" w:rsidP="00B8089B">
            <w:pPr>
              <w:spacing w:before="30" w:after="40" w:line="20" w:lineRule="atLeast"/>
              <w:rPr>
                <w:rFonts w:cstheme="minorHAnsi"/>
                <w:color w:val="404040" w:themeColor="text1" w:themeTint="BF"/>
              </w:rPr>
            </w:pPr>
          </w:p>
        </w:tc>
        <w:tc>
          <w:tcPr>
            <w:tcW w:w="2552" w:type="dxa"/>
          </w:tcPr>
          <w:p w14:paraId="03AF1C1A" w14:textId="77777777" w:rsidR="00B8089B" w:rsidRPr="00064981" w:rsidRDefault="00B8089B" w:rsidP="00B8089B">
            <w:pPr>
              <w:spacing w:before="30" w:after="40" w:line="20" w:lineRule="atLeast"/>
              <w:rPr>
                <w:rFonts w:cstheme="minorHAnsi"/>
                <w:color w:val="404040" w:themeColor="text1" w:themeTint="BF"/>
              </w:rPr>
            </w:pPr>
          </w:p>
        </w:tc>
      </w:tr>
      <w:tr w:rsidR="00B8089B" w:rsidRPr="00095C5C" w14:paraId="52305866" w14:textId="77777777" w:rsidTr="00064981">
        <w:trPr>
          <w:trHeight w:val="269"/>
        </w:trPr>
        <w:tc>
          <w:tcPr>
            <w:tcW w:w="607" w:type="dxa"/>
            <w:shd w:val="clear" w:color="auto" w:fill="DEE3E2"/>
          </w:tcPr>
          <w:p w14:paraId="203CE661" w14:textId="7763FFA1" w:rsidR="00B8089B" w:rsidRPr="00064981" w:rsidRDefault="00B8089B" w:rsidP="00B8089B">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2.5</w:t>
            </w:r>
          </w:p>
        </w:tc>
        <w:tc>
          <w:tcPr>
            <w:tcW w:w="5767" w:type="dxa"/>
            <w:vAlign w:val="bottom"/>
          </w:tcPr>
          <w:p w14:paraId="5B5EEADB" w14:textId="500A8C66" w:rsidR="00B8089B" w:rsidRPr="00064981" w:rsidRDefault="00B8089B" w:rsidP="00B8089B">
            <w:pPr>
              <w:spacing w:before="30" w:after="40" w:line="20" w:lineRule="atLeast"/>
              <w:rPr>
                <w:rFonts w:cstheme="minorHAnsi"/>
                <w:color w:val="404040" w:themeColor="text1" w:themeTint="BF"/>
              </w:rPr>
            </w:pPr>
            <w:r w:rsidRPr="00064981">
              <w:rPr>
                <w:rFonts w:eastAsia="Times New Roman" w:cstheme="minorHAnsi"/>
                <w:color w:val="000000"/>
                <w:lang w:eastAsia="en-IE"/>
              </w:rPr>
              <w:t xml:space="preserve">The management structure supporting the delivery of the programme/s is explicit. It includes the named person with lead responsibility who holds appropriate academic and professional nursing/midwifery qualifications and experience. </w:t>
            </w:r>
          </w:p>
        </w:tc>
        <w:tc>
          <w:tcPr>
            <w:tcW w:w="5528" w:type="dxa"/>
          </w:tcPr>
          <w:p w14:paraId="6364C8AB" w14:textId="77777777" w:rsidR="00B8089B" w:rsidRPr="00064981" w:rsidRDefault="00B8089B" w:rsidP="00B8089B">
            <w:pPr>
              <w:spacing w:before="30" w:after="40" w:line="20" w:lineRule="atLeast"/>
              <w:rPr>
                <w:rFonts w:cstheme="minorHAnsi"/>
                <w:color w:val="404040" w:themeColor="text1" w:themeTint="BF"/>
              </w:rPr>
            </w:pPr>
          </w:p>
        </w:tc>
        <w:tc>
          <w:tcPr>
            <w:tcW w:w="2552" w:type="dxa"/>
          </w:tcPr>
          <w:p w14:paraId="2C7344A7" w14:textId="77777777" w:rsidR="00B8089B" w:rsidRPr="00064981" w:rsidRDefault="00B8089B" w:rsidP="00B8089B">
            <w:pPr>
              <w:spacing w:before="30" w:after="40" w:line="20" w:lineRule="atLeast"/>
              <w:rPr>
                <w:rFonts w:cstheme="minorHAnsi"/>
                <w:color w:val="404040" w:themeColor="text1" w:themeTint="BF"/>
              </w:rPr>
            </w:pPr>
          </w:p>
        </w:tc>
      </w:tr>
      <w:tr w:rsidR="00B8089B" w:rsidRPr="00095C5C" w14:paraId="1C963F12" w14:textId="77777777" w:rsidTr="00064981">
        <w:trPr>
          <w:trHeight w:val="269"/>
        </w:trPr>
        <w:tc>
          <w:tcPr>
            <w:tcW w:w="607" w:type="dxa"/>
            <w:shd w:val="clear" w:color="auto" w:fill="DEE3E2"/>
          </w:tcPr>
          <w:p w14:paraId="14F704FE" w14:textId="6FA94207" w:rsidR="00B8089B" w:rsidRPr="00064981" w:rsidRDefault="00B8089B" w:rsidP="00B8089B">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2.6</w:t>
            </w:r>
          </w:p>
        </w:tc>
        <w:tc>
          <w:tcPr>
            <w:tcW w:w="5767" w:type="dxa"/>
            <w:vAlign w:val="bottom"/>
          </w:tcPr>
          <w:p w14:paraId="63873640" w14:textId="164C0630" w:rsidR="00B8089B" w:rsidRPr="00064981" w:rsidRDefault="00B8089B" w:rsidP="00B8089B">
            <w:pPr>
              <w:spacing w:before="30" w:after="40" w:line="20" w:lineRule="atLeast"/>
              <w:rPr>
                <w:rFonts w:cstheme="minorHAnsi"/>
                <w:color w:val="404040" w:themeColor="text1" w:themeTint="BF"/>
              </w:rPr>
            </w:pPr>
            <w:r w:rsidRPr="00064981">
              <w:rPr>
                <w:rFonts w:eastAsia="Times New Roman" w:cstheme="minorHAnsi"/>
                <w:color w:val="000000"/>
                <w:lang w:eastAsia="en-IE"/>
              </w:rPr>
              <w:t>The education body demonstrates financial planning and resource allocation to support the delivery of the programmes for a rolling 5-year period.</w:t>
            </w:r>
          </w:p>
        </w:tc>
        <w:tc>
          <w:tcPr>
            <w:tcW w:w="5528" w:type="dxa"/>
          </w:tcPr>
          <w:p w14:paraId="55391502" w14:textId="77777777" w:rsidR="00B8089B" w:rsidRPr="00064981" w:rsidRDefault="00B8089B" w:rsidP="00B8089B">
            <w:pPr>
              <w:spacing w:before="30" w:after="40" w:line="20" w:lineRule="atLeast"/>
              <w:rPr>
                <w:rFonts w:cstheme="minorHAnsi"/>
                <w:color w:val="404040" w:themeColor="text1" w:themeTint="BF"/>
              </w:rPr>
            </w:pPr>
          </w:p>
        </w:tc>
        <w:tc>
          <w:tcPr>
            <w:tcW w:w="2552" w:type="dxa"/>
          </w:tcPr>
          <w:p w14:paraId="09E7CCD0" w14:textId="77777777" w:rsidR="00B8089B" w:rsidRPr="00064981" w:rsidRDefault="00B8089B" w:rsidP="00B8089B">
            <w:pPr>
              <w:spacing w:before="30" w:after="40" w:line="20" w:lineRule="atLeast"/>
              <w:rPr>
                <w:rFonts w:cstheme="minorHAnsi"/>
                <w:color w:val="404040" w:themeColor="text1" w:themeTint="BF"/>
              </w:rPr>
            </w:pPr>
          </w:p>
        </w:tc>
      </w:tr>
      <w:tr w:rsidR="00B8089B" w:rsidRPr="00095C5C" w14:paraId="6558349B" w14:textId="77777777" w:rsidTr="00064981">
        <w:trPr>
          <w:trHeight w:val="269"/>
        </w:trPr>
        <w:tc>
          <w:tcPr>
            <w:tcW w:w="607" w:type="dxa"/>
            <w:shd w:val="clear" w:color="auto" w:fill="DEE3E2"/>
          </w:tcPr>
          <w:p w14:paraId="2AEDD49C" w14:textId="0A686A3F" w:rsidR="00B8089B" w:rsidRPr="00064981" w:rsidRDefault="00B8089B" w:rsidP="00B8089B">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2.7</w:t>
            </w:r>
          </w:p>
        </w:tc>
        <w:tc>
          <w:tcPr>
            <w:tcW w:w="5767" w:type="dxa"/>
            <w:vAlign w:val="bottom"/>
          </w:tcPr>
          <w:p w14:paraId="01021DC5" w14:textId="030FD095" w:rsidR="00B8089B" w:rsidRPr="00064981" w:rsidRDefault="00B8089B" w:rsidP="00B8089B">
            <w:pPr>
              <w:spacing w:before="30" w:after="40" w:line="20" w:lineRule="atLeast"/>
              <w:rPr>
                <w:rFonts w:cstheme="minorHAnsi"/>
                <w:color w:val="404040" w:themeColor="text1" w:themeTint="BF"/>
              </w:rPr>
            </w:pPr>
            <w:r w:rsidRPr="00064981">
              <w:rPr>
                <w:rFonts w:eastAsia="Times New Roman" w:cstheme="minorHAnsi"/>
                <w:color w:val="000000"/>
                <w:lang w:eastAsia="en-IE"/>
              </w:rPr>
              <w:t>Staffing allocations to support the delivery of the programme are maintained. (EB &amp; PP)</w:t>
            </w:r>
          </w:p>
        </w:tc>
        <w:tc>
          <w:tcPr>
            <w:tcW w:w="5528" w:type="dxa"/>
          </w:tcPr>
          <w:p w14:paraId="493CD1C7" w14:textId="10C190B7" w:rsidR="00B8089B" w:rsidRPr="00064981" w:rsidRDefault="00B8089B" w:rsidP="00B8089B">
            <w:pPr>
              <w:spacing w:before="30" w:after="40" w:line="20" w:lineRule="atLeast"/>
              <w:rPr>
                <w:rFonts w:cstheme="minorHAnsi"/>
                <w:color w:val="404040" w:themeColor="text1" w:themeTint="BF"/>
              </w:rPr>
            </w:pPr>
          </w:p>
        </w:tc>
        <w:tc>
          <w:tcPr>
            <w:tcW w:w="2552" w:type="dxa"/>
          </w:tcPr>
          <w:p w14:paraId="3D489683" w14:textId="77777777" w:rsidR="00B8089B" w:rsidRPr="00064981" w:rsidRDefault="00B8089B" w:rsidP="00B8089B">
            <w:pPr>
              <w:spacing w:before="30" w:after="40" w:line="20" w:lineRule="atLeast"/>
              <w:rPr>
                <w:rFonts w:cstheme="minorHAnsi"/>
                <w:color w:val="404040" w:themeColor="text1" w:themeTint="BF"/>
              </w:rPr>
            </w:pPr>
          </w:p>
        </w:tc>
      </w:tr>
    </w:tbl>
    <w:p w14:paraId="06B56015" w14:textId="7733CCCF" w:rsidR="00C71ECA" w:rsidRDefault="00C71ECA">
      <w:r>
        <w:br w:type="page"/>
      </w:r>
    </w:p>
    <w:tbl>
      <w:tblPr>
        <w:tblStyle w:val="TableGrid"/>
        <w:tblW w:w="14454" w:type="dxa"/>
        <w:tblBorders>
          <w:top w:val="single" w:sz="4" w:space="0" w:color="00665E"/>
          <w:left w:val="single" w:sz="4" w:space="0" w:color="00665E"/>
          <w:bottom w:val="single" w:sz="4" w:space="0" w:color="00665E"/>
          <w:right w:val="single" w:sz="4" w:space="0" w:color="00665E"/>
          <w:insideH w:val="single" w:sz="4" w:space="0" w:color="00665E"/>
          <w:insideV w:val="single" w:sz="4" w:space="0" w:color="00665E"/>
        </w:tblBorders>
        <w:tblLook w:val="04A0" w:firstRow="1" w:lastRow="0" w:firstColumn="1" w:lastColumn="0" w:noHBand="0" w:noVBand="1"/>
      </w:tblPr>
      <w:tblGrid>
        <w:gridCol w:w="607"/>
        <w:gridCol w:w="5767"/>
        <w:gridCol w:w="5528"/>
        <w:gridCol w:w="2552"/>
      </w:tblGrid>
      <w:tr w:rsidR="00C71ECA" w:rsidRPr="00095C5C" w14:paraId="4896E102" w14:textId="77777777" w:rsidTr="00064981">
        <w:trPr>
          <w:trHeight w:val="269"/>
        </w:trPr>
        <w:tc>
          <w:tcPr>
            <w:tcW w:w="6374" w:type="dxa"/>
            <w:gridSpan w:val="2"/>
            <w:shd w:val="clear" w:color="auto" w:fill="DEE3E2"/>
          </w:tcPr>
          <w:p w14:paraId="502FC375" w14:textId="7A5E014A" w:rsidR="00C71ECA" w:rsidRPr="00064981" w:rsidRDefault="00C71ECA" w:rsidP="00C71ECA">
            <w:pPr>
              <w:spacing w:before="30" w:after="40" w:line="20" w:lineRule="atLeast"/>
              <w:rPr>
                <w:rFonts w:cstheme="minorHAnsi"/>
                <w:color w:val="404040" w:themeColor="text1" w:themeTint="BF"/>
                <w:sz w:val="24"/>
                <w:szCs w:val="24"/>
              </w:rPr>
            </w:pPr>
            <w:r w:rsidRPr="00064981">
              <w:rPr>
                <w:rFonts w:eastAsia="Times New Roman" w:cstheme="minorHAnsi"/>
                <w:b/>
                <w:bCs/>
                <w:color w:val="000000"/>
                <w:sz w:val="24"/>
                <w:szCs w:val="24"/>
                <w:lang w:eastAsia="en-IE"/>
              </w:rPr>
              <w:lastRenderedPageBreak/>
              <w:t>REQUIREMENTS</w:t>
            </w:r>
          </w:p>
        </w:tc>
        <w:tc>
          <w:tcPr>
            <w:tcW w:w="5528" w:type="dxa"/>
            <w:shd w:val="clear" w:color="auto" w:fill="DEE3E2"/>
          </w:tcPr>
          <w:p w14:paraId="296409A5" w14:textId="77777777" w:rsidR="00C71ECA" w:rsidRPr="00064981" w:rsidRDefault="00C71ECA" w:rsidP="00C71ECA">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t>Evidence</w:t>
            </w:r>
          </w:p>
          <w:p w14:paraId="536A4DDF" w14:textId="77777777" w:rsidR="00C71ECA" w:rsidRPr="00064981" w:rsidRDefault="00C71ECA" w:rsidP="00C71ECA">
            <w:pPr>
              <w:spacing w:before="30" w:after="40" w:line="20" w:lineRule="atLeast"/>
              <w:rPr>
                <w:rFonts w:cstheme="minorHAnsi"/>
                <w:color w:val="404040" w:themeColor="text1" w:themeTint="BF"/>
                <w:sz w:val="24"/>
                <w:szCs w:val="24"/>
              </w:rPr>
            </w:pPr>
          </w:p>
        </w:tc>
        <w:tc>
          <w:tcPr>
            <w:tcW w:w="2552" w:type="dxa"/>
            <w:shd w:val="clear" w:color="auto" w:fill="DEE3E2"/>
          </w:tcPr>
          <w:p w14:paraId="303A5335" w14:textId="7DD2B590" w:rsidR="00C71ECA" w:rsidRPr="00064981" w:rsidRDefault="00C71ECA" w:rsidP="00C71ECA">
            <w:pPr>
              <w:spacing w:before="30" w:after="40" w:line="20" w:lineRule="atLeast"/>
              <w:rPr>
                <w:rFonts w:cstheme="minorHAnsi"/>
                <w:color w:val="404040" w:themeColor="text1" w:themeTint="BF"/>
                <w:sz w:val="24"/>
                <w:szCs w:val="24"/>
              </w:rPr>
            </w:pPr>
            <w:r w:rsidRPr="00064981">
              <w:rPr>
                <w:rFonts w:cstheme="minorHAnsi"/>
                <w:b/>
                <w:bCs/>
                <w:color w:val="404040" w:themeColor="text1" w:themeTint="BF"/>
                <w:sz w:val="24"/>
                <w:szCs w:val="24"/>
              </w:rPr>
              <w:t>Reference page in the Curriculum Document</w:t>
            </w:r>
          </w:p>
        </w:tc>
      </w:tr>
      <w:tr w:rsidR="00C71ECA" w:rsidRPr="00095C5C" w14:paraId="2AC9E915" w14:textId="77777777" w:rsidTr="00064981">
        <w:trPr>
          <w:trHeight w:val="269"/>
        </w:trPr>
        <w:tc>
          <w:tcPr>
            <w:tcW w:w="607" w:type="dxa"/>
            <w:shd w:val="clear" w:color="auto" w:fill="DEE3E2"/>
          </w:tcPr>
          <w:p w14:paraId="24869F58" w14:textId="0C00D97A"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2.8</w:t>
            </w:r>
          </w:p>
        </w:tc>
        <w:tc>
          <w:tcPr>
            <w:tcW w:w="5767" w:type="dxa"/>
            <w:vAlign w:val="bottom"/>
          </w:tcPr>
          <w:p w14:paraId="5B9BC2FE" w14:textId="17A3E062" w:rsidR="00C71ECA" w:rsidRPr="00064981" w:rsidRDefault="00C71ECA" w:rsidP="00C71ECA">
            <w:pPr>
              <w:spacing w:before="30" w:after="40" w:line="20" w:lineRule="atLeast"/>
              <w:rPr>
                <w:rFonts w:cstheme="minorHAnsi"/>
                <w:color w:val="404040" w:themeColor="text1" w:themeTint="BF"/>
              </w:rPr>
            </w:pPr>
            <w:r w:rsidRPr="00064981">
              <w:rPr>
                <w:rFonts w:eastAsia="Times New Roman" w:cstheme="minorHAnsi"/>
                <w:color w:val="000000"/>
                <w:lang w:eastAsia="en-IE"/>
              </w:rPr>
              <w:t>Teaching and learning resources and facilities support the delivery of the programme.</w:t>
            </w:r>
          </w:p>
        </w:tc>
        <w:tc>
          <w:tcPr>
            <w:tcW w:w="5528" w:type="dxa"/>
          </w:tcPr>
          <w:p w14:paraId="019463D1" w14:textId="77777777" w:rsidR="00C71ECA" w:rsidRPr="00064981" w:rsidRDefault="00C71ECA" w:rsidP="00C71ECA">
            <w:pPr>
              <w:spacing w:before="30" w:after="40" w:line="20" w:lineRule="atLeast"/>
              <w:rPr>
                <w:rFonts w:cstheme="minorHAnsi"/>
                <w:color w:val="404040" w:themeColor="text1" w:themeTint="BF"/>
              </w:rPr>
            </w:pPr>
          </w:p>
        </w:tc>
        <w:tc>
          <w:tcPr>
            <w:tcW w:w="2552" w:type="dxa"/>
          </w:tcPr>
          <w:p w14:paraId="34C5FEBA" w14:textId="77777777" w:rsidR="00C71ECA" w:rsidRPr="00064981" w:rsidRDefault="00C71ECA" w:rsidP="00C71ECA">
            <w:pPr>
              <w:spacing w:before="30" w:after="40" w:line="20" w:lineRule="atLeast"/>
              <w:rPr>
                <w:rFonts w:cstheme="minorHAnsi"/>
                <w:color w:val="404040" w:themeColor="text1" w:themeTint="BF"/>
              </w:rPr>
            </w:pPr>
          </w:p>
        </w:tc>
      </w:tr>
      <w:tr w:rsidR="00C71ECA" w:rsidRPr="00095C5C" w14:paraId="1BD4262E" w14:textId="77777777" w:rsidTr="00064981">
        <w:trPr>
          <w:trHeight w:val="269"/>
        </w:trPr>
        <w:tc>
          <w:tcPr>
            <w:tcW w:w="607" w:type="dxa"/>
            <w:shd w:val="clear" w:color="auto" w:fill="DEE3E2"/>
          </w:tcPr>
          <w:p w14:paraId="3EF311BB" w14:textId="0AA65B83"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2.9</w:t>
            </w:r>
          </w:p>
        </w:tc>
        <w:tc>
          <w:tcPr>
            <w:tcW w:w="5767" w:type="dxa"/>
          </w:tcPr>
          <w:p w14:paraId="0DFC1A1D" w14:textId="74445465" w:rsidR="00C71ECA" w:rsidRPr="00064981" w:rsidRDefault="00C71ECA" w:rsidP="00C71ECA">
            <w:pPr>
              <w:spacing w:before="30" w:after="40" w:line="20" w:lineRule="atLeast"/>
              <w:rPr>
                <w:rFonts w:cstheme="minorHAnsi"/>
                <w:color w:val="404040" w:themeColor="text1" w:themeTint="BF"/>
              </w:rPr>
            </w:pPr>
            <w:r w:rsidRPr="00064981">
              <w:rPr>
                <w:rFonts w:cstheme="minorHAnsi"/>
                <w:color w:val="404040" w:themeColor="text1" w:themeTint="BF"/>
              </w:rPr>
              <w:t>The programme/units of learning development team comprise representative members of key stakeholders in nursing/midwifery education and practice and service users.</w:t>
            </w:r>
            <w:r w:rsidRPr="00064981">
              <w:rPr>
                <w:rFonts w:eastAsia="Times New Roman" w:cstheme="minorHAnsi"/>
                <w:color w:val="000000"/>
                <w:lang w:eastAsia="en-IE"/>
              </w:rPr>
              <w:t xml:space="preserve"> (EB &amp; PP)</w:t>
            </w:r>
          </w:p>
        </w:tc>
        <w:tc>
          <w:tcPr>
            <w:tcW w:w="5528" w:type="dxa"/>
          </w:tcPr>
          <w:p w14:paraId="1B828296" w14:textId="62AD4390" w:rsidR="00C71ECA" w:rsidRPr="00064981" w:rsidRDefault="00C71ECA" w:rsidP="00C71ECA">
            <w:pPr>
              <w:spacing w:before="30" w:after="40" w:line="20" w:lineRule="atLeast"/>
              <w:rPr>
                <w:rFonts w:cstheme="minorHAnsi"/>
                <w:color w:val="404040" w:themeColor="text1" w:themeTint="BF"/>
              </w:rPr>
            </w:pPr>
          </w:p>
        </w:tc>
        <w:tc>
          <w:tcPr>
            <w:tcW w:w="2552" w:type="dxa"/>
          </w:tcPr>
          <w:p w14:paraId="78D862DF" w14:textId="77777777" w:rsidR="00C71ECA" w:rsidRPr="00064981" w:rsidRDefault="00C71ECA" w:rsidP="00C71ECA">
            <w:pPr>
              <w:spacing w:before="30" w:after="40" w:line="20" w:lineRule="atLeast"/>
              <w:rPr>
                <w:rFonts w:cstheme="minorHAnsi"/>
                <w:color w:val="404040" w:themeColor="text1" w:themeTint="BF"/>
              </w:rPr>
            </w:pPr>
          </w:p>
        </w:tc>
      </w:tr>
      <w:tr w:rsidR="00C71ECA" w:rsidRPr="00095C5C" w14:paraId="25468E6D" w14:textId="77777777" w:rsidTr="00064981">
        <w:trPr>
          <w:trHeight w:val="269"/>
        </w:trPr>
        <w:tc>
          <w:tcPr>
            <w:tcW w:w="607" w:type="dxa"/>
            <w:shd w:val="clear" w:color="auto" w:fill="DEE3E2"/>
          </w:tcPr>
          <w:p w14:paraId="261586D6" w14:textId="3B4B379F"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2.10</w:t>
            </w:r>
          </w:p>
        </w:tc>
        <w:tc>
          <w:tcPr>
            <w:tcW w:w="5767" w:type="dxa"/>
            <w:vAlign w:val="bottom"/>
          </w:tcPr>
          <w:p w14:paraId="22E27AF0" w14:textId="40646324" w:rsidR="00C71ECA" w:rsidRPr="00064981" w:rsidRDefault="00C71ECA" w:rsidP="00C71ECA">
            <w:pPr>
              <w:spacing w:before="30" w:after="40" w:line="20" w:lineRule="atLeast"/>
              <w:rPr>
                <w:rFonts w:cstheme="minorHAnsi"/>
                <w:color w:val="404040" w:themeColor="text1" w:themeTint="BF"/>
              </w:rPr>
            </w:pPr>
            <w:r w:rsidRPr="00064981">
              <w:rPr>
                <w:rFonts w:eastAsia="Times New Roman" w:cstheme="minorHAnsi"/>
                <w:color w:val="000000"/>
                <w:lang w:eastAsia="en-IE"/>
              </w:rPr>
              <w:t>Staff are provided with opportunities to develop their teaching and learning skills and deepen their knowledge of their areas of expertise. (EB &amp; PP)</w:t>
            </w:r>
          </w:p>
        </w:tc>
        <w:tc>
          <w:tcPr>
            <w:tcW w:w="5528" w:type="dxa"/>
          </w:tcPr>
          <w:p w14:paraId="65930FB1" w14:textId="77777777" w:rsidR="00C71ECA" w:rsidRPr="00064981" w:rsidRDefault="00C71ECA" w:rsidP="00C71ECA">
            <w:pPr>
              <w:spacing w:before="30" w:after="40" w:line="20" w:lineRule="atLeast"/>
              <w:rPr>
                <w:rFonts w:cstheme="minorHAnsi"/>
                <w:color w:val="404040" w:themeColor="text1" w:themeTint="BF"/>
              </w:rPr>
            </w:pPr>
          </w:p>
        </w:tc>
        <w:tc>
          <w:tcPr>
            <w:tcW w:w="2552" w:type="dxa"/>
          </w:tcPr>
          <w:p w14:paraId="55CDF694" w14:textId="77777777" w:rsidR="00C71ECA" w:rsidRPr="00064981" w:rsidRDefault="00C71ECA" w:rsidP="00C71ECA">
            <w:pPr>
              <w:spacing w:before="30" w:after="40" w:line="20" w:lineRule="atLeast"/>
              <w:rPr>
                <w:rFonts w:cstheme="minorHAnsi"/>
                <w:color w:val="404040" w:themeColor="text1" w:themeTint="BF"/>
              </w:rPr>
            </w:pPr>
          </w:p>
        </w:tc>
      </w:tr>
      <w:tr w:rsidR="00C71ECA" w:rsidRPr="00095C5C" w14:paraId="22E396DB" w14:textId="77777777" w:rsidTr="00064981">
        <w:trPr>
          <w:trHeight w:val="269"/>
        </w:trPr>
        <w:tc>
          <w:tcPr>
            <w:tcW w:w="607" w:type="dxa"/>
            <w:shd w:val="clear" w:color="auto" w:fill="DEE3E2"/>
          </w:tcPr>
          <w:p w14:paraId="64C6FE9D" w14:textId="59CEDEAE"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2.11</w:t>
            </w:r>
          </w:p>
        </w:tc>
        <w:tc>
          <w:tcPr>
            <w:tcW w:w="5767" w:type="dxa"/>
            <w:vAlign w:val="bottom"/>
          </w:tcPr>
          <w:p w14:paraId="4122AD05" w14:textId="6CFCD627"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 xml:space="preserve">Formal grievance, complaints, and appeals policies are available and made known to learners. </w:t>
            </w:r>
          </w:p>
        </w:tc>
        <w:tc>
          <w:tcPr>
            <w:tcW w:w="5528" w:type="dxa"/>
          </w:tcPr>
          <w:p w14:paraId="6A5471E7" w14:textId="77777777" w:rsidR="00C71ECA" w:rsidRPr="00064981" w:rsidRDefault="00C71ECA" w:rsidP="00C71ECA">
            <w:pPr>
              <w:spacing w:before="30" w:after="40" w:line="20" w:lineRule="atLeast"/>
              <w:rPr>
                <w:rFonts w:cstheme="minorHAnsi"/>
                <w:color w:val="404040" w:themeColor="text1" w:themeTint="BF"/>
              </w:rPr>
            </w:pPr>
          </w:p>
        </w:tc>
        <w:tc>
          <w:tcPr>
            <w:tcW w:w="2552" w:type="dxa"/>
          </w:tcPr>
          <w:p w14:paraId="44A2A9FF" w14:textId="77777777" w:rsidR="00C71ECA" w:rsidRPr="00064981" w:rsidRDefault="00C71ECA" w:rsidP="00C71ECA">
            <w:pPr>
              <w:spacing w:before="30" w:after="40" w:line="20" w:lineRule="atLeast"/>
              <w:rPr>
                <w:rFonts w:cstheme="minorHAnsi"/>
                <w:color w:val="404040" w:themeColor="text1" w:themeTint="BF"/>
              </w:rPr>
            </w:pPr>
          </w:p>
        </w:tc>
      </w:tr>
      <w:tr w:rsidR="00C71ECA" w:rsidRPr="00095C5C" w14:paraId="6EE21914" w14:textId="77777777" w:rsidTr="00064981">
        <w:trPr>
          <w:trHeight w:val="269"/>
        </w:trPr>
        <w:tc>
          <w:tcPr>
            <w:tcW w:w="607" w:type="dxa"/>
            <w:shd w:val="clear" w:color="auto" w:fill="DEE3E2"/>
          </w:tcPr>
          <w:p w14:paraId="5BFA8A1E" w14:textId="7707EACB"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2.12</w:t>
            </w:r>
          </w:p>
        </w:tc>
        <w:tc>
          <w:tcPr>
            <w:tcW w:w="5767" w:type="dxa"/>
            <w:vAlign w:val="bottom"/>
          </w:tcPr>
          <w:p w14:paraId="35918C6C" w14:textId="6340F4B3"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rPr>
              <w:t>There is public and patient involvement in the review and evaluation of the education programme by the education body.</w:t>
            </w:r>
          </w:p>
        </w:tc>
        <w:tc>
          <w:tcPr>
            <w:tcW w:w="5528" w:type="dxa"/>
          </w:tcPr>
          <w:p w14:paraId="2BC4D7D0" w14:textId="77777777" w:rsidR="00C71ECA" w:rsidRPr="00064981" w:rsidRDefault="00C71ECA" w:rsidP="00C71ECA">
            <w:pPr>
              <w:spacing w:before="30" w:after="40" w:line="20" w:lineRule="atLeast"/>
              <w:rPr>
                <w:rFonts w:cstheme="minorHAnsi"/>
                <w:color w:val="404040" w:themeColor="text1" w:themeTint="BF"/>
              </w:rPr>
            </w:pPr>
          </w:p>
        </w:tc>
        <w:tc>
          <w:tcPr>
            <w:tcW w:w="2552" w:type="dxa"/>
          </w:tcPr>
          <w:p w14:paraId="39981277" w14:textId="77777777" w:rsidR="00C71ECA" w:rsidRPr="00064981" w:rsidRDefault="00C71ECA" w:rsidP="00C71ECA">
            <w:pPr>
              <w:spacing w:before="30" w:after="40" w:line="20" w:lineRule="atLeast"/>
              <w:rPr>
                <w:rFonts w:cstheme="minorHAnsi"/>
                <w:color w:val="404040" w:themeColor="text1" w:themeTint="BF"/>
              </w:rPr>
            </w:pPr>
          </w:p>
        </w:tc>
      </w:tr>
      <w:tr w:rsidR="00C71ECA" w:rsidRPr="00095C5C" w14:paraId="4A2D2A71" w14:textId="77777777" w:rsidTr="00064981">
        <w:trPr>
          <w:trHeight w:val="269"/>
        </w:trPr>
        <w:tc>
          <w:tcPr>
            <w:tcW w:w="607" w:type="dxa"/>
            <w:shd w:val="clear" w:color="auto" w:fill="DEE3E2"/>
          </w:tcPr>
          <w:p w14:paraId="4427F1A0" w14:textId="4E563A82"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2.13</w:t>
            </w:r>
          </w:p>
        </w:tc>
        <w:tc>
          <w:tcPr>
            <w:tcW w:w="5767" w:type="dxa"/>
            <w:vAlign w:val="bottom"/>
          </w:tcPr>
          <w:p w14:paraId="4B6D5C18" w14:textId="178C3F1D"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The education body and practice partners have processes in place to support learners with health problems. (EB &amp; PP)</w:t>
            </w:r>
          </w:p>
        </w:tc>
        <w:tc>
          <w:tcPr>
            <w:tcW w:w="5528" w:type="dxa"/>
          </w:tcPr>
          <w:p w14:paraId="3D72DDCF" w14:textId="77777777" w:rsidR="00C71ECA" w:rsidRPr="00064981" w:rsidRDefault="00C71ECA" w:rsidP="00C71ECA">
            <w:pPr>
              <w:spacing w:before="30" w:after="40" w:line="20" w:lineRule="atLeast"/>
              <w:rPr>
                <w:rFonts w:cstheme="minorHAnsi"/>
                <w:color w:val="404040" w:themeColor="text1" w:themeTint="BF"/>
              </w:rPr>
            </w:pPr>
          </w:p>
        </w:tc>
        <w:tc>
          <w:tcPr>
            <w:tcW w:w="2552" w:type="dxa"/>
          </w:tcPr>
          <w:p w14:paraId="7AB426E9" w14:textId="77777777" w:rsidR="00C71ECA" w:rsidRPr="00064981" w:rsidRDefault="00C71ECA" w:rsidP="00C71ECA">
            <w:pPr>
              <w:spacing w:before="30" w:after="40" w:line="20" w:lineRule="atLeast"/>
              <w:rPr>
                <w:rFonts w:cstheme="minorHAnsi"/>
                <w:color w:val="404040" w:themeColor="text1" w:themeTint="BF"/>
              </w:rPr>
            </w:pPr>
          </w:p>
        </w:tc>
      </w:tr>
    </w:tbl>
    <w:p w14:paraId="3404224E" w14:textId="77777777" w:rsidR="00C71ECA" w:rsidRDefault="00C71ECA">
      <w:r>
        <w:br w:type="page"/>
      </w:r>
    </w:p>
    <w:tbl>
      <w:tblPr>
        <w:tblStyle w:val="TableGrid"/>
        <w:tblW w:w="14454" w:type="dxa"/>
        <w:tblBorders>
          <w:top w:val="single" w:sz="4" w:space="0" w:color="00665E"/>
          <w:left w:val="single" w:sz="4" w:space="0" w:color="00665E"/>
          <w:bottom w:val="single" w:sz="4" w:space="0" w:color="00665E"/>
          <w:right w:val="single" w:sz="4" w:space="0" w:color="00665E"/>
          <w:insideH w:val="single" w:sz="4" w:space="0" w:color="00665E"/>
          <w:insideV w:val="single" w:sz="4" w:space="0" w:color="00665E"/>
        </w:tblBorders>
        <w:tblLook w:val="04A0" w:firstRow="1" w:lastRow="0" w:firstColumn="1" w:lastColumn="0" w:noHBand="0" w:noVBand="1"/>
      </w:tblPr>
      <w:tblGrid>
        <w:gridCol w:w="607"/>
        <w:gridCol w:w="6051"/>
        <w:gridCol w:w="5244"/>
        <w:gridCol w:w="2552"/>
      </w:tblGrid>
      <w:tr w:rsidR="00C71ECA" w:rsidRPr="00095C5C" w14:paraId="4D3C712E" w14:textId="77777777" w:rsidTr="00064981">
        <w:trPr>
          <w:trHeight w:val="269"/>
        </w:trPr>
        <w:tc>
          <w:tcPr>
            <w:tcW w:w="6658" w:type="dxa"/>
            <w:gridSpan w:val="2"/>
            <w:shd w:val="clear" w:color="auto" w:fill="DEE3E2"/>
          </w:tcPr>
          <w:p w14:paraId="0EE4AF65" w14:textId="04E3D8E3" w:rsidR="00C71ECA" w:rsidRPr="00064981" w:rsidRDefault="00C71ECA" w:rsidP="00C71ECA">
            <w:pPr>
              <w:spacing w:before="30" w:after="40" w:line="20" w:lineRule="atLeast"/>
              <w:rPr>
                <w:rFonts w:eastAsia="Times New Roman" w:cstheme="minorHAnsi"/>
                <w:color w:val="000000"/>
                <w:sz w:val="24"/>
                <w:szCs w:val="24"/>
                <w:lang w:eastAsia="en-IE"/>
              </w:rPr>
            </w:pPr>
            <w:r w:rsidRPr="00064981">
              <w:rPr>
                <w:rFonts w:eastAsia="Times New Roman" w:cstheme="minorHAnsi"/>
                <w:b/>
                <w:bCs/>
                <w:color w:val="000000"/>
                <w:sz w:val="24"/>
                <w:szCs w:val="24"/>
                <w:lang w:eastAsia="en-IE"/>
              </w:rPr>
              <w:lastRenderedPageBreak/>
              <w:t>REQUIREMENTS</w:t>
            </w:r>
          </w:p>
        </w:tc>
        <w:tc>
          <w:tcPr>
            <w:tcW w:w="5244" w:type="dxa"/>
            <w:shd w:val="clear" w:color="auto" w:fill="DEE3E2"/>
          </w:tcPr>
          <w:p w14:paraId="5BDB9798" w14:textId="77777777" w:rsidR="00C71ECA" w:rsidRPr="00064981" w:rsidRDefault="00C71ECA" w:rsidP="00C71ECA">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t>Evidence</w:t>
            </w:r>
          </w:p>
          <w:p w14:paraId="76298018" w14:textId="77777777" w:rsidR="00C71ECA" w:rsidRPr="00064981" w:rsidRDefault="00C71ECA" w:rsidP="00C71ECA">
            <w:pPr>
              <w:spacing w:before="30" w:after="40" w:line="20" w:lineRule="atLeast"/>
              <w:rPr>
                <w:rFonts w:cstheme="minorHAnsi"/>
                <w:color w:val="404040" w:themeColor="text1" w:themeTint="BF"/>
                <w:sz w:val="24"/>
                <w:szCs w:val="24"/>
              </w:rPr>
            </w:pPr>
          </w:p>
        </w:tc>
        <w:tc>
          <w:tcPr>
            <w:tcW w:w="2552" w:type="dxa"/>
            <w:shd w:val="clear" w:color="auto" w:fill="DEE3E2"/>
          </w:tcPr>
          <w:p w14:paraId="312400B8" w14:textId="12537A56" w:rsidR="00C71ECA" w:rsidRPr="00064981" w:rsidRDefault="00C71ECA" w:rsidP="00C71ECA">
            <w:pPr>
              <w:spacing w:before="30" w:after="40" w:line="20" w:lineRule="atLeast"/>
              <w:rPr>
                <w:rFonts w:cstheme="minorHAnsi"/>
                <w:color w:val="404040" w:themeColor="text1" w:themeTint="BF"/>
                <w:sz w:val="24"/>
                <w:szCs w:val="24"/>
              </w:rPr>
            </w:pPr>
            <w:r w:rsidRPr="00064981">
              <w:rPr>
                <w:rFonts w:cstheme="minorHAnsi"/>
                <w:b/>
                <w:bCs/>
                <w:color w:val="404040" w:themeColor="text1" w:themeTint="BF"/>
                <w:sz w:val="24"/>
                <w:szCs w:val="24"/>
              </w:rPr>
              <w:t>Reference page in the Curriculum Document</w:t>
            </w:r>
          </w:p>
        </w:tc>
      </w:tr>
      <w:tr w:rsidR="00C71ECA" w:rsidRPr="00095C5C" w14:paraId="52703AA6" w14:textId="77777777" w:rsidTr="004B33F7">
        <w:trPr>
          <w:trHeight w:val="269"/>
        </w:trPr>
        <w:tc>
          <w:tcPr>
            <w:tcW w:w="14454" w:type="dxa"/>
            <w:gridSpan w:val="4"/>
            <w:shd w:val="clear" w:color="auto" w:fill="F2F4F4"/>
          </w:tcPr>
          <w:p w14:paraId="2C5BA25B" w14:textId="40A85CA7" w:rsidR="00C71ECA" w:rsidRPr="00064981" w:rsidRDefault="00C71ECA" w:rsidP="00C71ECA">
            <w:pPr>
              <w:spacing w:before="30" w:after="40" w:line="20" w:lineRule="atLeast"/>
              <w:rPr>
                <w:rFonts w:cstheme="minorHAnsi"/>
                <w:color w:val="404040" w:themeColor="text1" w:themeTint="BF"/>
                <w:sz w:val="24"/>
                <w:szCs w:val="24"/>
              </w:rPr>
            </w:pPr>
            <w:r w:rsidRPr="00064981">
              <w:rPr>
                <w:rFonts w:eastAsia="Times New Roman" w:cstheme="minorHAnsi"/>
                <w:b/>
                <w:bCs/>
                <w:color w:val="000000"/>
                <w:sz w:val="24"/>
                <w:szCs w:val="24"/>
                <w:lang w:eastAsia="en-IE"/>
              </w:rPr>
              <w:t>3. PRACTICE PLACEMENTS</w:t>
            </w:r>
          </w:p>
        </w:tc>
      </w:tr>
      <w:tr w:rsidR="00C71ECA" w:rsidRPr="00095C5C" w14:paraId="7ABC9E01" w14:textId="77777777" w:rsidTr="00064981">
        <w:trPr>
          <w:trHeight w:val="269"/>
        </w:trPr>
        <w:tc>
          <w:tcPr>
            <w:tcW w:w="607" w:type="dxa"/>
            <w:shd w:val="clear" w:color="auto" w:fill="DEE3E2"/>
          </w:tcPr>
          <w:p w14:paraId="757141E8" w14:textId="07A8147C"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3.1</w:t>
            </w:r>
          </w:p>
        </w:tc>
        <w:tc>
          <w:tcPr>
            <w:tcW w:w="6051" w:type="dxa"/>
            <w:vAlign w:val="bottom"/>
          </w:tcPr>
          <w:p w14:paraId="14FA4A1C" w14:textId="4E53D299"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New practice placement sites are audited for their suitability as a quality learning environment, that will support the achievement of the learning outcomes, in advance of learners commencing placements. Notification of new sites is included in the Annual Report submitted to NMBI. (EB &amp; PP)</w:t>
            </w:r>
          </w:p>
        </w:tc>
        <w:tc>
          <w:tcPr>
            <w:tcW w:w="5244" w:type="dxa"/>
          </w:tcPr>
          <w:p w14:paraId="60F9CC24" w14:textId="3953DC88" w:rsidR="00C71ECA" w:rsidRPr="00064981" w:rsidRDefault="00C71ECA" w:rsidP="00C71ECA">
            <w:pPr>
              <w:spacing w:before="30" w:after="40" w:line="20" w:lineRule="atLeast"/>
              <w:rPr>
                <w:rFonts w:cstheme="minorHAnsi"/>
                <w:color w:val="404040" w:themeColor="text1" w:themeTint="BF"/>
              </w:rPr>
            </w:pPr>
          </w:p>
        </w:tc>
        <w:tc>
          <w:tcPr>
            <w:tcW w:w="2552" w:type="dxa"/>
          </w:tcPr>
          <w:p w14:paraId="6A197537" w14:textId="77777777" w:rsidR="00C71ECA" w:rsidRPr="00064981" w:rsidRDefault="00C71ECA" w:rsidP="00C71ECA">
            <w:pPr>
              <w:spacing w:before="30" w:after="40" w:line="20" w:lineRule="atLeast"/>
              <w:rPr>
                <w:rFonts w:cstheme="minorHAnsi"/>
                <w:color w:val="404040" w:themeColor="text1" w:themeTint="BF"/>
              </w:rPr>
            </w:pPr>
          </w:p>
        </w:tc>
      </w:tr>
      <w:tr w:rsidR="00C71ECA" w:rsidRPr="00095C5C" w14:paraId="5A3E404A" w14:textId="77777777" w:rsidTr="00064981">
        <w:trPr>
          <w:trHeight w:val="269"/>
        </w:trPr>
        <w:tc>
          <w:tcPr>
            <w:tcW w:w="607" w:type="dxa"/>
            <w:shd w:val="clear" w:color="auto" w:fill="DEE3E2"/>
          </w:tcPr>
          <w:p w14:paraId="0D68BB29" w14:textId="554D5B8B"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3.2</w:t>
            </w:r>
          </w:p>
        </w:tc>
        <w:tc>
          <w:tcPr>
            <w:tcW w:w="6051" w:type="dxa"/>
            <w:vAlign w:val="bottom"/>
          </w:tcPr>
          <w:p w14:paraId="05E0CBA5" w14:textId="0D86CAFA" w:rsidR="00C71ECA" w:rsidRPr="00064981" w:rsidRDefault="00C71ECA" w:rsidP="00C71ECA">
            <w:pPr>
              <w:spacing w:before="30" w:after="40" w:line="20" w:lineRule="atLeast"/>
              <w:rPr>
                <w:rFonts w:eastAsia="Times New Roman" w:cstheme="minorHAnsi"/>
                <w:color w:val="000000"/>
                <w:spacing w:val="-2"/>
                <w:lang w:eastAsia="en-IE"/>
              </w:rPr>
            </w:pPr>
            <w:r w:rsidRPr="00064981">
              <w:rPr>
                <w:rFonts w:eastAsia="Times New Roman" w:cstheme="minorHAnsi"/>
                <w:color w:val="000000"/>
                <w:spacing w:val="-2"/>
                <w:lang w:eastAsia="en-IE"/>
              </w:rPr>
              <w:t>Existing practice placement sites are subject to 5-year cyclical audits, or when significant changes occur, to ensure their continued suitability as a quality learning environment. (EB &amp; PP)</w:t>
            </w:r>
          </w:p>
        </w:tc>
        <w:tc>
          <w:tcPr>
            <w:tcW w:w="5244" w:type="dxa"/>
          </w:tcPr>
          <w:p w14:paraId="1BF131D1" w14:textId="77777777" w:rsidR="00C71ECA" w:rsidRPr="00064981" w:rsidRDefault="00C71ECA" w:rsidP="00C71ECA">
            <w:pPr>
              <w:spacing w:before="30" w:after="40" w:line="20" w:lineRule="atLeast"/>
              <w:rPr>
                <w:rFonts w:cstheme="minorHAnsi"/>
                <w:color w:val="404040" w:themeColor="text1" w:themeTint="BF"/>
              </w:rPr>
            </w:pPr>
          </w:p>
        </w:tc>
        <w:tc>
          <w:tcPr>
            <w:tcW w:w="2552" w:type="dxa"/>
          </w:tcPr>
          <w:p w14:paraId="0F10CD3C" w14:textId="77777777" w:rsidR="00C71ECA" w:rsidRPr="00064981" w:rsidRDefault="00C71ECA" w:rsidP="00C71ECA">
            <w:pPr>
              <w:spacing w:before="30" w:after="40" w:line="20" w:lineRule="atLeast"/>
              <w:rPr>
                <w:rFonts w:cstheme="minorHAnsi"/>
                <w:color w:val="404040" w:themeColor="text1" w:themeTint="BF"/>
              </w:rPr>
            </w:pPr>
          </w:p>
        </w:tc>
      </w:tr>
      <w:tr w:rsidR="00C71ECA" w:rsidRPr="00095C5C" w14:paraId="0C798726" w14:textId="77777777" w:rsidTr="00064981">
        <w:trPr>
          <w:trHeight w:val="269"/>
        </w:trPr>
        <w:tc>
          <w:tcPr>
            <w:tcW w:w="607" w:type="dxa"/>
            <w:shd w:val="clear" w:color="auto" w:fill="DEE3E2"/>
          </w:tcPr>
          <w:p w14:paraId="5052E68E" w14:textId="4C52CCEC"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3.3</w:t>
            </w:r>
          </w:p>
        </w:tc>
        <w:tc>
          <w:tcPr>
            <w:tcW w:w="6051" w:type="dxa"/>
            <w:vAlign w:val="bottom"/>
          </w:tcPr>
          <w:p w14:paraId="1763BEF0" w14:textId="13FEA6B3" w:rsidR="00C71ECA" w:rsidRPr="00064981" w:rsidRDefault="00C71ECA" w:rsidP="00C71ECA">
            <w:pPr>
              <w:spacing w:before="30" w:after="40" w:line="20" w:lineRule="atLeast"/>
              <w:rPr>
                <w:rFonts w:eastAsia="Times New Roman" w:cstheme="minorHAnsi"/>
                <w:color w:val="000000"/>
                <w:spacing w:val="-4"/>
                <w:lang w:eastAsia="en-IE"/>
              </w:rPr>
            </w:pPr>
            <w:r w:rsidRPr="00064981">
              <w:rPr>
                <w:rFonts w:eastAsia="Times New Roman" w:cstheme="minorHAnsi"/>
                <w:color w:val="000000"/>
                <w:spacing w:val="-4"/>
                <w:lang w:eastAsia="en-IE"/>
              </w:rPr>
              <w:t>There are processes in place for post registration learners to evaluate and provide feedback on practice placements. (EB &amp; PP)</w:t>
            </w:r>
          </w:p>
        </w:tc>
        <w:tc>
          <w:tcPr>
            <w:tcW w:w="5244" w:type="dxa"/>
          </w:tcPr>
          <w:p w14:paraId="68A0BF7F" w14:textId="77777777" w:rsidR="00C71ECA" w:rsidRPr="00064981" w:rsidRDefault="00C71ECA" w:rsidP="00C71ECA">
            <w:pPr>
              <w:spacing w:before="30" w:after="40" w:line="20" w:lineRule="atLeast"/>
              <w:rPr>
                <w:rFonts w:cstheme="minorHAnsi"/>
                <w:color w:val="404040" w:themeColor="text1" w:themeTint="BF"/>
              </w:rPr>
            </w:pPr>
          </w:p>
        </w:tc>
        <w:tc>
          <w:tcPr>
            <w:tcW w:w="2552" w:type="dxa"/>
          </w:tcPr>
          <w:p w14:paraId="79DF61D2" w14:textId="77777777" w:rsidR="00C71ECA" w:rsidRPr="00064981" w:rsidRDefault="00C71ECA" w:rsidP="00C71ECA">
            <w:pPr>
              <w:spacing w:before="30" w:after="40" w:line="20" w:lineRule="atLeast"/>
              <w:rPr>
                <w:rFonts w:cstheme="minorHAnsi"/>
                <w:color w:val="404040" w:themeColor="text1" w:themeTint="BF"/>
              </w:rPr>
            </w:pPr>
          </w:p>
        </w:tc>
      </w:tr>
      <w:tr w:rsidR="00C71ECA" w:rsidRPr="00095C5C" w14:paraId="0E7AF58C" w14:textId="77777777" w:rsidTr="00064981">
        <w:trPr>
          <w:trHeight w:val="269"/>
        </w:trPr>
        <w:tc>
          <w:tcPr>
            <w:tcW w:w="607" w:type="dxa"/>
            <w:shd w:val="clear" w:color="auto" w:fill="DEE3E2"/>
          </w:tcPr>
          <w:p w14:paraId="04B1A642" w14:textId="2891ECC5"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3.4</w:t>
            </w:r>
          </w:p>
        </w:tc>
        <w:tc>
          <w:tcPr>
            <w:tcW w:w="6051" w:type="dxa"/>
            <w:vAlign w:val="bottom"/>
          </w:tcPr>
          <w:p w14:paraId="2E43DFD6" w14:textId="6E344617" w:rsidR="00C71ECA" w:rsidRPr="00064981" w:rsidRDefault="00C71ECA" w:rsidP="00C71ECA">
            <w:pPr>
              <w:spacing w:before="30" w:after="40" w:line="20" w:lineRule="atLeast"/>
              <w:rPr>
                <w:rFonts w:eastAsia="Times New Roman" w:cstheme="minorHAnsi"/>
                <w:color w:val="000000"/>
                <w:spacing w:val="-4"/>
                <w:lang w:eastAsia="en-IE"/>
              </w:rPr>
            </w:pPr>
            <w:r w:rsidRPr="00064981">
              <w:rPr>
                <w:rFonts w:eastAsia="Times New Roman" w:cstheme="minorHAnsi"/>
                <w:spacing w:val="-4"/>
                <w:lang w:eastAsia="en-IE"/>
              </w:rPr>
              <w:t xml:space="preserve">There are procedures in place for post registration learners to raise concerns about the perceived safety of a practice placement and follow up with relevant practice partners. </w:t>
            </w:r>
            <w:r w:rsidRPr="00064981">
              <w:rPr>
                <w:rFonts w:eastAsia="Times New Roman" w:cstheme="minorHAnsi"/>
                <w:color w:val="000000"/>
                <w:spacing w:val="-4"/>
                <w:lang w:eastAsia="en-IE"/>
              </w:rPr>
              <w:t>(EB &amp; PP)</w:t>
            </w:r>
          </w:p>
        </w:tc>
        <w:tc>
          <w:tcPr>
            <w:tcW w:w="5244" w:type="dxa"/>
          </w:tcPr>
          <w:p w14:paraId="7CEECE82" w14:textId="77777777" w:rsidR="00C71ECA" w:rsidRPr="00064981" w:rsidRDefault="00C71ECA" w:rsidP="00C71ECA">
            <w:pPr>
              <w:spacing w:before="30" w:after="40" w:line="20" w:lineRule="atLeast"/>
              <w:rPr>
                <w:rFonts w:cstheme="minorHAnsi"/>
                <w:color w:val="404040" w:themeColor="text1" w:themeTint="BF"/>
              </w:rPr>
            </w:pPr>
          </w:p>
        </w:tc>
        <w:tc>
          <w:tcPr>
            <w:tcW w:w="2552" w:type="dxa"/>
          </w:tcPr>
          <w:p w14:paraId="70755326" w14:textId="77777777" w:rsidR="00C71ECA" w:rsidRPr="00064981" w:rsidRDefault="00C71ECA" w:rsidP="00C71ECA">
            <w:pPr>
              <w:spacing w:before="30" w:after="40" w:line="20" w:lineRule="atLeast"/>
              <w:rPr>
                <w:rFonts w:cstheme="minorHAnsi"/>
                <w:color w:val="404040" w:themeColor="text1" w:themeTint="BF"/>
              </w:rPr>
            </w:pPr>
          </w:p>
        </w:tc>
      </w:tr>
      <w:tr w:rsidR="00C71ECA" w:rsidRPr="00095C5C" w14:paraId="594A4574" w14:textId="77777777" w:rsidTr="00064981">
        <w:trPr>
          <w:trHeight w:val="269"/>
        </w:trPr>
        <w:tc>
          <w:tcPr>
            <w:tcW w:w="607" w:type="dxa"/>
            <w:shd w:val="clear" w:color="auto" w:fill="DEE3E2"/>
          </w:tcPr>
          <w:p w14:paraId="12E63628" w14:textId="30484BAC"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3.5</w:t>
            </w:r>
          </w:p>
        </w:tc>
        <w:tc>
          <w:tcPr>
            <w:tcW w:w="6051" w:type="dxa"/>
            <w:vAlign w:val="bottom"/>
          </w:tcPr>
          <w:p w14:paraId="24B84B5D" w14:textId="50BAFB89" w:rsidR="00C71ECA" w:rsidRPr="00064981" w:rsidRDefault="00C71ECA" w:rsidP="00C71ECA">
            <w:pPr>
              <w:spacing w:before="30" w:after="40" w:line="20" w:lineRule="atLeast"/>
              <w:rPr>
                <w:rFonts w:eastAsia="Times New Roman" w:cstheme="minorHAnsi"/>
                <w:spacing w:val="-4"/>
                <w:lang w:eastAsia="en-IE"/>
              </w:rPr>
            </w:pPr>
            <w:r w:rsidRPr="00064981">
              <w:rPr>
                <w:rFonts w:cstheme="minorHAnsi"/>
                <w:color w:val="404040" w:themeColor="text1" w:themeTint="BF"/>
                <w:spacing w:val="-4"/>
              </w:rPr>
              <w:t xml:space="preserve">Post-registration learner allocation to practice placements is based on the need to integrate theory and practice and to facilitate the progressive development of clinical skills, competence, quality individual care and patient safety </w:t>
            </w:r>
            <w:r w:rsidRPr="00064981">
              <w:rPr>
                <w:rFonts w:eastAsia="Times New Roman" w:cstheme="minorHAnsi"/>
                <w:color w:val="000000"/>
                <w:spacing w:val="-4"/>
                <w:lang w:eastAsia="en-IE"/>
              </w:rPr>
              <w:t>(EB &amp; PP)</w:t>
            </w:r>
          </w:p>
        </w:tc>
        <w:tc>
          <w:tcPr>
            <w:tcW w:w="5244" w:type="dxa"/>
          </w:tcPr>
          <w:p w14:paraId="4D2FF66B" w14:textId="18291816" w:rsidR="00C71ECA" w:rsidRPr="00064981" w:rsidRDefault="00C71ECA" w:rsidP="00C71ECA">
            <w:pPr>
              <w:spacing w:before="30" w:after="40" w:line="20" w:lineRule="atLeast"/>
              <w:rPr>
                <w:rFonts w:cstheme="minorHAnsi"/>
                <w:color w:val="404040" w:themeColor="text1" w:themeTint="BF"/>
              </w:rPr>
            </w:pPr>
            <w:r w:rsidRPr="00064981">
              <w:rPr>
                <w:rFonts w:cstheme="minorHAnsi"/>
                <w:color w:val="404040" w:themeColor="text1" w:themeTint="BF"/>
              </w:rPr>
              <w:t>.</w:t>
            </w:r>
          </w:p>
        </w:tc>
        <w:tc>
          <w:tcPr>
            <w:tcW w:w="2552" w:type="dxa"/>
          </w:tcPr>
          <w:p w14:paraId="440D3339" w14:textId="77777777" w:rsidR="00C71ECA" w:rsidRPr="00064981" w:rsidRDefault="00C71ECA" w:rsidP="00C71ECA">
            <w:pPr>
              <w:spacing w:before="30" w:after="40" w:line="20" w:lineRule="atLeast"/>
              <w:rPr>
                <w:rFonts w:cstheme="minorHAnsi"/>
                <w:color w:val="404040" w:themeColor="text1" w:themeTint="BF"/>
              </w:rPr>
            </w:pPr>
          </w:p>
        </w:tc>
      </w:tr>
      <w:tr w:rsidR="00C71ECA" w:rsidRPr="00095C5C" w14:paraId="26FBE326" w14:textId="77777777" w:rsidTr="00064981">
        <w:trPr>
          <w:trHeight w:val="269"/>
        </w:trPr>
        <w:tc>
          <w:tcPr>
            <w:tcW w:w="607" w:type="dxa"/>
            <w:shd w:val="clear" w:color="auto" w:fill="DEE3E2"/>
          </w:tcPr>
          <w:p w14:paraId="2CBEB626" w14:textId="1F5A9ECF" w:rsidR="00C71ECA" w:rsidRPr="00064981" w:rsidRDefault="00C71ECA" w:rsidP="00C71ECA">
            <w:pPr>
              <w:spacing w:before="30" w:after="40" w:line="20" w:lineRule="atLeast"/>
              <w:rPr>
                <w:rFonts w:eastAsia="Times New Roman" w:cstheme="minorHAnsi"/>
                <w:color w:val="000000"/>
                <w:lang w:eastAsia="en-IE"/>
              </w:rPr>
            </w:pPr>
            <w:r w:rsidRPr="00064981">
              <w:rPr>
                <w:rFonts w:eastAsia="Times New Roman" w:cstheme="minorHAnsi"/>
                <w:color w:val="000000"/>
                <w:lang w:eastAsia="en-IE"/>
              </w:rPr>
              <w:t>3.6</w:t>
            </w:r>
          </w:p>
        </w:tc>
        <w:tc>
          <w:tcPr>
            <w:tcW w:w="6051" w:type="dxa"/>
            <w:vAlign w:val="bottom"/>
          </w:tcPr>
          <w:p w14:paraId="2B5E957D" w14:textId="781FC0CB" w:rsidR="00C71ECA" w:rsidRPr="00064981" w:rsidRDefault="00C71ECA" w:rsidP="00C71ECA">
            <w:pPr>
              <w:spacing w:before="30" w:after="40" w:line="20" w:lineRule="atLeast"/>
              <w:rPr>
                <w:rFonts w:eastAsia="Times New Roman" w:cstheme="minorHAnsi"/>
                <w:lang w:eastAsia="en-IE"/>
              </w:rPr>
            </w:pPr>
            <w:r w:rsidRPr="00064981">
              <w:rPr>
                <w:rFonts w:eastAsia="Times New Roman" w:cstheme="minorHAnsi"/>
                <w:color w:val="000000"/>
                <w:lang w:eastAsia="en-IE"/>
              </w:rPr>
              <w:t>Where a post registration learner is being supervised by health and social care professionals, the setting and achievement of learning outcomes is monitored by a registered nurse. (If applicable)</w:t>
            </w:r>
          </w:p>
        </w:tc>
        <w:tc>
          <w:tcPr>
            <w:tcW w:w="5244" w:type="dxa"/>
          </w:tcPr>
          <w:p w14:paraId="6699B366" w14:textId="77777777" w:rsidR="00C71ECA" w:rsidRPr="00064981" w:rsidRDefault="00C71ECA" w:rsidP="00C71ECA">
            <w:pPr>
              <w:spacing w:before="30" w:after="40" w:line="20" w:lineRule="atLeast"/>
              <w:rPr>
                <w:rFonts w:cstheme="minorHAnsi"/>
                <w:color w:val="404040" w:themeColor="text1" w:themeTint="BF"/>
              </w:rPr>
            </w:pPr>
          </w:p>
        </w:tc>
        <w:tc>
          <w:tcPr>
            <w:tcW w:w="2552" w:type="dxa"/>
          </w:tcPr>
          <w:p w14:paraId="31844BD6" w14:textId="77777777" w:rsidR="00C71ECA" w:rsidRPr="00064981" w:rsidRDefault="00C71ECA" w:rsidP="00C71ECA">
            <w:pPr>
              <w:spacing w:before="30" w:after="40" w:line="20" w:lineRule="atLeast"/>
              <w:rPr>
                <w:rFonts w:cstheme="minorHAnsi"/>
                <w:color w:val="404040" w:themeColor="text1" w:themeTint="BF"/>
              </w:rPr>
            </w:pPr>
          </w:p>
        </w:tc>
      </w:tr>
    </w:tbl>
    <w:p w14:paraId="6839F7F4" w14:textId="77777777" w:rsidR="00D7424B" w:rsidRDefault="00D7424B" w:rsidP="00D7424B">
      <w:pPr>
        <w:spacing w:after="0"/>
        <w:jc w:val="right"/>
        <w:rPr>
          <w:rFonts w:ascii="Verdana" w:hAnsi="Verdana"/>
          <w:i/>
          <w:iCs/>
          <w:color w:val="005E66"/>
          <w:sz w:val="18"/>
          <w:szCs w:val="18"/>
        </w:rPr>
      </w:pPr>
    </w:p>
    <w:p w14:paraId="6C5CF763" w14:textId="77777777" w:rsidR="003D6BA5" w:rsidRDefault="003D6BA5" w:rsidP="00D7424B">
      <w:pPr>
        <w:spacing w:after="0"/>
        <w:jc w:val="right"/>
        <w:rPr>
          <w:rFonts w:ascii="Verdana" w:hAnsi="Verdana"/>
          <w:i/>
          <w:iCs/>
          <w:color w:val="005E66"/>
          <w:sz w:val="18"/>
          <w:szCs w:val="18"/>
        </w:rPr>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671"/>
        <w:gridCol w:w="5987"/>
        <w:gridCol w:w="5244"/>
        <w:gridCol w:w="2552"/>
      </w:tblGrid>
      <w:tr w:rsidR="00E523DA" w:rsidRPr="00095C5C" w14:paraId="0DA3847B" w14:textId="77777777" w:rsidTr="00610E16">
        <w:tc>
          <w:tcPr>
            <w:tcW w:w="6658" w:type="dxa"/>
            <w:gridSpan w:val="2"/>
            <w:shd w:val="clear" w:color="auto" w:fill="DEE3E2"/>
          </w:tcPr>
          <w:p w14:paraId="5225A20B" w14:textId="050EE257" w:rsidR="00E523DA" w:rsidRPr="00064981" w:rsidRDefault="00E523DA" w:rsidP="0010596E">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lastRenderedPageBreak/>
              <w:t>Requirements</w:t>
            </w:r>
          </w:p>
        </w:tc>
        <w:tc>
          <w:tcPr>
            <w:tcW w:w="5244" w:type="dxa"/>
            <w:shd w:val="clear" w:color="auto" w:fill="DEE3E2"/>
          </w:tcPr>
          <w:p w14:paraId="08C66A79" w14:textId="77777777" w:rsidR="00E523DA" w:rsidRPr="00064981" w:rsidRDefault="00E523DA" w:rsidP="0010596E">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t>Evidence</w:t>
            </w:r>
          </w:p>
          <w:p w14:paraId="3EEF5BB4" w14:textId="77777777" w:rsidR="00E523DA" w:rsidRPr="00064981" w:rsidRDefault="00E523DA" w:rsidP="0010596E">
            <w:pPr>
              <w:spacing w:before="40" w:after="40"/>
              <w:rPr>
                <w:rFonts w:cstheme="minorHAnsi"/>
                <w:b/>
                <w:bCs/>
                <w:color w:val="404040" w:themeColor="text1" w:themeTint="BF"/>
                <w:sz w:val="24"/>
                <w:szCs w:val="24"/>
              </w:rPr>
            </w:pPr>
          </w:p>
        </w:tc>
        <w:tc>
          <w:tcPr>
            <w:tcW w:w="2552" w:type="dxa"/>
            <w:shd w:val="clear" w:color="auto" w:fill="DEE3E2"/>
          </w:tcPr>
          <w:p w14:paraId="7F9DE79F" w14:textId="77777777" w:rsidR="00E523DA" w:rsidRPr="00064981" w:rsidRDefault="00E523DA" w:rsidP="0010596E">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t>Reference page in the Curriculum Document</w:t>
            </w:r>
          </w:p>
        </w:tc>
      </w:tr>
      <w:tr w:rsidR="00C71ECA" w:rsidRPr="00095C5C" w14:paraId="69C4EA6D" w14:textId="77777777" w:rsidTr="004B33F7">
        <w:tc>
          <w:tcPr>
            <w:tcW w:w="14454" w:type="dxa"/>
            <w:gridSpan w:val="4"/>
            <w:shd w:val="clear" w:color="auto" w:fill="F2F4F4"/>
          </w:tcPr>
          <w:p w14:paraId="244AEF23" w14:textId="1627FC52" w:rsidR="00C71ECA" w:rsidRPr="00064981" w:rsidRDefault="00C71ECA" w:rsidP="0010596E">
            <w:pPr>
              <w:spacing w:before="40" w:after="40"/>
              <w:rPr>
                <w:rFonts w:cstheme="minorHAnsi"/>
                <w:b/>
                <w:bCs/>
                <w:color w:val="404040" w:themeColor="text1" w:themeTint="BF"/>
                <w:sz w:val="24"/>
                <w:szCs w:val="24"/>
              </w:rPr>
            </w:pPr>
            <w:r w:rsidRPr="00064981">
              <w:rPr>
                <w:rFonts w:cstheme="minorHAnsi"/>
                <w:b/>
                <w:bCs/>
                <w:color w:val="404040" w:themeColor="text1" w:themeTint="BF"/>
                <w:sz w:val="24"/>
                <w:szCs w:val="24"/>
              </w:rPr>
              <w:t>4. CURRICULUM</w:t>
            </w:r>
          </w:p>
        </w:tc>
      </w:tr>
      <w:tr w:rsidR="00E523DA" w:rsidRPr="00095C5C" w14:paraId="0304F549" w14:textId="77777777" w:rsidTr="00610E16">
        <w:trPr>
          <w:trHeight w:val="1391"/>
        </w:trPr>
        <w:tc>
          <w:tcPr>
            <w:tcW w:w="671" w:type="dxa"/>
            <w:shd w:val="clear" w:color="auto" w:fill="DEE3E2"/>
          </w:tcPr>
          <w:p w14:paraId="551E0D18" w14:textId="760E0783" w:rsidR="00E523DA" w:rsidRPr="00064981" w:rsidRDefault="00E523DA" w:rsidP="003A0283">
            <w:pPr>
              <w:spacing w:before="30" w:after="40"/>
              <w:rPr>
                <w:rFonts w:cstheme="minorHAnsi"/>
                <w:color w:val="404040" w:themeColor="text1" w:themeTint="BF"/>
              </w:rPr>
            </w:pPr>
            <w:r w:rsidRPr="00064981">
              <w:rPr>
                <w:rFonts w:cstheme="minorHAnsi"/>
                <w:color w:val="404040" w:themeColor="text1" w:themeTint="BF"/>
              </w:rPr>
              <w:t>4.1</w:t>
            </w:r>
          </w:p>
        </w:tc>
        <w:tc>
          <w:tcPr>
            <w:tcW w:w="5987" w:type="dxa"/>
            <w:vAlign w:val="bottom"/>
          </w:tcPr>
          <w:p w14:paraId="7CE92436" w14:textId="48404E4F" w:rsidR="00E523DA" w:rsidRPr="00064981" w:rsidRDefault="00E523DA" w:rsidP="003A0283">
            <w:pPr>
              <w:spacing w:before="30" w:after="40"/>
              <w:rPr>
                <w:rFonts w:cstheme="minorHAnsi"/>
                <w:color w:val="404040" w:themeColor="text1" w:themeTint="BF"/>
              </w:rPr>
            </w:pPr>
            <w:r w:rsidRPr="00064981">
              <w:rPr>
                <w:rFonts w:eastAsia="Times New Roman" w:cstheme="minorHAnsi"/>
                <w:color w:val="000000"/>
                <w:lang w:eastAsia="en-IE"/>
              </w:rPr>
              <w:t xml:space="preserve">Curriculum development processes ensure that the programme meets all statutory and regulatory requirements of NMBI and where applicable, the European Directives for nurse registration education programmes (2013/55/Recognition of Professional Qualifications). </w:t>
            </w:r>
          </w:p>
        </w:tc>
        <w:tc>
          <w:tcPr>
            <w:tcW w:w="5244" w:type="dxa"/>
          </w:tcPr>
          <w:p w14:paraId="4952839F" w14:textId="4466559F" w:rsidR="00E523DA" w:rsidRPr="00064981" w:rsidRDefault="00E523DA" w:rsidP="003A0283">
            <w:pPr>
              <w:spacing w:before="30" w:after="40"/>
              <w:rPr>
                <w:rFonts w:cstheme="minorHAnsi"/>
                <w:color w:val="404040" w:themeColor="text1" w:themeTint="BF"/>
              </w:rPr>
            </w:pPr>
          </w:p>
          <w:p w14:paraId="24EF7D38" w14:textId="12A399A0" w:rsidR="00E523DA" w:rsidRPr="00064981" w:rsidRDefault="00E523DA" w:rsidP="003A0283">
            <w:pPr>
              <w:spacing w:before="30" w:after="40"/>
              <w:rPr>
                <w:rFonts w:cstheme="minorHAnsi"/>
                <w:color w:val="404040" w:themeColor="text1" w:themeTint="BF"/>
              </w:rPr>
            </w:pPr>
          </w:p>
          <w:p w14:paraId="29493F28" w14:textId="7A08A590" w:rsidR="00E523DA" w:rsidRPr="00064981" w:rsidRDefault="00E523DA" w:rsidP="003A0283">
            <w:pPr>
              <w:spacing w:before="30" w:after="40"/>
              <w:rPr>
                <w:rFonts w:cstheme="minorHAnsi"/>
                <w:color w:val="404040" w:themeColor="text1" w:themeTint="BF"/>
              </w:rPr>
            </w:pPr>
          </w:p>
          <w:p w14:paraId="171F2B4C" w14:textId="045DA79A" w:rsidR="00E523DA" w:rsidRPr="00064981" w:rsidRDefault="00E523DA" w:rsidP="003A0283">
            <w:pPr>
              <w:spacing w:before="30" w:after="40"/>
              <w:rPr>
                <w:rFonts w:cstheme="minorHAnsi"/>
                <w:color w:val="404040" w:themeColor="text1" w:themeTint="BF"/>
              </w:rPr>
            </w:pPr>
          </w:p>
        </w:tc>
        <w:tc>
          <w:tcPr>
            <w:tcW w:w="2552" w:type="dxa"/>
          </w:tcPr>
          <w:p w14:paraId="21CCC9DE" w14:textId="77777777" w:rsidR="00E523DA" w:rsidRPr="00064981" w:rsidRDefault="00E523DA" w:rsidP="003A0283">
            <w:pPr>
              <w:spacing w:before="30" w:after="40"/>
              <w:rPr>
                <w:rFonts w:cstheme="minorHAnsi"/>
                <w:color w:val="404040" w:themeColor="text1" w:themeTint="BF"/>
              </w:rPr>
            </w:pPr>
          </w:p>
        </w:tc>
      </w:tr>
      <w:tr w:rsidR="00E523DA" w:rsidRPr="00095C5C" w14:paraId="7D85C467" w14:textId="77777777" w:rsidTr="00610E16">
        <w:tc>
          <w:tcPr>
            <w:tcW w:w="671" w:type="dxa"/>
            <w:shd w:val="clear" w:color="auto" w:fill="DEE3E2"/>
          </w:tcPr>
          <w:p w14:paraId="74433948" w14:textId="445330CF" w:rsidR="00E523DA" w:rsidRPr="00064981" w:rsidRDefault="00E523DA" w:rsidP="003A0283">
            <w:pPr>
              <w:spacing w:before="30" w:after="40"/>
              <w:rPr>
                <w:rFonts w:cstheme="minorHAnsi"/>
                <w:color w:val="404040" w:themeColor="text1" w:themeTint="BF"/>
              </w:rPr>
            </w:pPr>
            <w:r w:rsidRPr="00064981">
              <w:rPr>
                <w:rFonts w:cstheme="minorHAnsi"/>
                <w:color w:val="404040" w:themeColor="text1" w:themeTint="BF"/>
              </w:rPr>
              <w:t>4.2</w:t>
            </w:r>
          </w:p>
        </w:tc>
        <w:tc>
          <w:tcPr>
            <w:tcW w:w="5987" w:type="dxa"/>
            <w:vAlign w:val="bottom"/>
          </w:tcPr>
          <w:p w14:paraId="51F967AE" w14:textId="4C4EEF30" w:rsidR="00E523DA" w:rsidRPr="00064981" w:rsidRDefault="00E523DA" w:rsidP="003A0283">
            <w:pPr>
              <w:spacing w:before="30" w:after="40"/>
              <w:rPr>
                <w:rFonts w:cstheme="minorHAnsi"/>
                <w:color w:val="404040" w:themeColor="text1" w:themeTint="BF"/>
              </w:rPr>
            </w:pPr>
            <w:r w:rsidRPr="00064981">
              <w:rPr>
                <w:rFonts w:eastAsia="Times New Roman" w:cstheme="minorHAnsi"/>
                <w:color w:val="000000"/>
                <w:lang w:eastAsia="en-IE"/>
              </w:rPr>
              <w:t xml:space="preserve">The programme meets the requirements of the relevant award on the National Framework of Qualifications (NFQ). </w:t>
            </w:r>
          </w:p>
        </w:tc>
        <w:tc>
          <w:tcPr>
            <w:tcW w:w="5244" w:type="dxa"/>
          </w:tcPr>
          <w:p w14:paraId="11D38DB9" w14:textId="7BF0BEC8" w:rsidR="00E523DA" w:rsidRPr="00064981" w:rsidRDefault="00E523DA" w:rsidP="003A0283">
            <w:pPr>
              <w:spacing w:before="30" w:after="40"/>
              <w:rPr>
                <w:rFonts w:cstheme="minorHAnsi"/>
                <w:color w:val="404040" w:themeColor="text1" w:themeTint="BF"/>
              </w:rPr>
            </w:pPr>
          </w:p>
          <w:p w14:paraId="680B6709" w14:textId="2B600B67" w:rsidR="00E523DA" w:rsidRPr="00064981" w:rsidRDefault="00E523DA" w:rsidP="003A0283">
            <w:pPr>
              <w:spacing w:before="30" w:after="40"/>
              <w:rPr>
                <w:rFonts w:cstheme="minorHAnsi"/>
                <w:color w:val="404040" w:themeColor="text1" w:themeTint="BF"/>
              </w:rPr>
            </w:pPr>
          </w:p>
        </w:tc>
        <w:tc>
          <w:tcPr>
            <w:tcW w:w="2552" w:type="dxa"/>
          </w:tcPr>
          <w:p w14:paraId="187CA288" w14:textId="77777777" w:rsidR="00E523DA" w:rsidRPr="00064981" w:rsidRDefault="00E523DA" w:rsidP="003A0283">
            <w:pPr>
              <w:spacing w:before="30" w:after="40"/>
              <w:rPr>
                <w:rFonts w:cstheme="minorHAnsi"/>
                <w:color w:val="404040" w:themeColor="text1" w:themeTint="BF"/>
              </w:rPr>
            </w:pPr>
          </w:p>
        </w:tc>
      </w:tr>
      <w:tr w:rsidR="00E523DA" w:rsidRPr="00095C5C" w14:paraId="2BCD1D8F" w14:textId="77777777" w:rsidTr="00610E16">
        <w:tc>
          <w:tcPr>
            <w:tcW w:w="671" w:type="dxa"/>
            <w:shd w:val="clear" w:color="auto" w:fill="DEE3E2"/>
          </w:tcPr>
          <w:p w14:paraId="305ED16A" w14:textId="43D8DE55" w:rsidR="00E523DA" w:rsidRPr="00064981" w:rsidRDefault="00E523DA" w:rsidP="003A0283">
            <w:pPr>
              <w:spacing w:before="30" w:after="40"/>
              <w:rPr>
                <w:rFonts w:cstheme="minorHAnsi"/>
                <w:color w:val="404040" w:themeColor="text1" w:themeTint="BF"/>
              </w:rPr>
            </w:pPr>
            <w:r w:rsidRPr="00064981">
              <w:rPr>
                <w:rFonts w:cstheme="minorHAnsi"/>
                <w:color w:val="404040" w:themeColor="text1" w:themeTint="BF"/>
              </w:rPr>
              <w:t>4.3</w:t>
            </w:r>
          </w:p>
        </w:tc>
        <w:tc>
          <w:tcPr>
            <w:tcW w:w="5987" w:type="dxa"/>
            <w:vAlign w:val="bottom"/>
          </w:tcPr>
          <w:p w14:paraId="40949A5D" w14:textId="76F3D31C" w:rsidR="00E523DA" w:rsidRPr="00064981" w:rsidRDefault="00E523DA" w:rsidP="003A0283">
            <w:pPr>
              <w:spacing w:before="30" w:after="40"/>
              <w:rPr>
                <w:rFonts w:eastAsia="Times New Roman" w:cstheme="minorHAnsi"/>
                <w:color w:val="000000"/>
                <w:lang w:eastAsia="en-IE"/>
              </w:rPr>
            </w:pPr>
            <w:r w:rsidRPr="00064981">
              <w:rPr>
                <w:rFonts w:eastAsia="Times New Roman" w:cstheme="minorHAnsi"/>
                <w:color w:val="000000"/>
                <w:lang w:eastAsia="en-IE"/>
              </w:rPr>
              <w:t>Safety of the person and protection of the public is a fundamental, explicit, and continuing component of the programme.</w:t>
            </w:r>
          </w:p>
        </w:tc>
        <w:tc>
          <w:tcPr>
            <w:tcW w:w="5244" w:type="dxa"/>
          </w:tcPr>
          <w:p w14:paraId="1FF2A6DF" w14:textId="77777777" w:rsidR="00E523DA" w:rsidRPr="00064981" w:rsidRDefault="00E523DA" w:rsidP="003A0283">
            <w:pPr>
              <w:spacing w:before="30" w:after="40"/>
              <w:rPr>
                <w:rFonts w:cstheme="minorHAnsi"/>
                <w:color w:val="404040" w:themeColor="text1" w:themeTint="BF"/>
              </w:rPr>
            </w:pPr>
          </w:p>
        </w:tc>
        <w:tc>
          <w:tcPr>
            <w:tcW w:w="2552" w:type="dxa"/>
          </w:tcPr>
          <w:p w14:paraId="3AF87E9F" w14:textId="77777777" w:rsidR="00E523DA" w:rsidRPr="00064981" w:rsidRDefault="00E523DA" w:rsidP="003A0283">
            <w:pPr>
              <w:spacing w:before="30" w:after="40"/>
              <w:rPr>
                <w:rFonts w:cstheme="minorHAnsi"/>
                <w:color w:val="404040" w:themeColor="text1" w:themeTint="BF"/>
              </w:rPr>
            </w:pPr>
          </w:p>
        </w:tc>
      </w:tr>
      <w:tr w:rsidR="00E523DA" w:rsidRPr="00095C5C" w14:paraId="1DE14B23" w14:textId="77777777" w:rsidTr="00610E16">
        <w:tc>
          <w:tcPr>
            <w:tcW w:w="671" w:type="dxa"/>
            <w:shd w:val="clear" w:color="auto" w:fill="DEE3E2"/>
          </w:tcPr>
          <w:p w14:paraId="04F80784" w14:textId="23F11F7D" w:rsidR="00E523DA" w:rsidRPr="00064981" w:rsidRDefault="00E523DA" w:rsidP="003A0283">
            <w:pPr>
              <w:spacing w:before="30" w:after="40"/>
              <w:rPr>
                <w:rFonts w:cstheme="minorHAnsi"/>
                <w:color w:val="404040" w:themeColor="text1" w:themeTint="BF"/>
              </w:rPr>
            </w:pPr>
            <w:r w:rsidRPr="00064981">
              <w:rPr>
                <w:rFonts w:cstheme="minorHAnsi"/>
                <w:color w:val="404040" w:themeColor="text1" w:themeTint="BF"/>
              </w:rPr>
              <w:t>4.4</w:t>
            </w:r>
          </w:p>
        </w:tc>
        <w:tc>
          <w:tcPr>
            <w:tcW w:w="5987" w:type="dxa"/>
            <w:vAlign w:val="bottom"/>
          </w:tcPr>
          <w:p w14:paraId="3A45145E" w14:textId="670C4D70" w:rsidR="00E523DA" w:rsidRPr="00064981" w:rsidRDefault="00E523DA" w:rsidP="003A0283">
            <w:pPr>
              <w:spacing w:before="30" w:after="40"/>
              <w:rPr>
                <w:rFonts w:eastAsia="Times New Roman" w:cstheme="minorHAnsi"/>
                <w:color w:val="000000"/>
                <w:lang w:eastAsia="en-IE"/>
              </w:rPr>
            </w:pPr>
            <w:r w:rsidRPr="00064981">
              <w:rPr>
                <w:rFonts w:eastAsia="Times New Roman" w:cstheme="minorHAnsi"/>
                <w:color w:val="000000"/>
                <w:lang w:eastAsia="en-IE"/>
              </w:rPr>
              <w:t>The curriculum model chosen is dynamic, flexible, and evidence-based and utilises a range of teaching and learning strategies.</w:t>
            </w:r>
          </w:p>
        </w:tc>
        <w:tc>
          <w:tcPr>
            <w:tcW w:w="5244" w:type="dxa"/>
          </w:tcPr>
          <w:p w14:paraId="072B2395" w14:textId="77777777" w:rsidR="00E523DA" w:rsidRPr="00064981" w:rsidRDefault="00E523DA" w:rsidP="003A0283">
            <w:pPr>
              <w:spacing w:before="30" w:after="40"/>
              <w:rPr>
                <w:rFonts w:cstheme="minorHAnsi"/>
                <w:color w:val="404040" w:themeColor="text1" w:themeTint="BF"/>
              </w:rPr>
            </w:pPr>
          </w:p>
        </w:tc>
        <w:tc>
          <w:tcPr>
            <w:tcW w:w="2552" w:type="dxa"/>
          </w:tcPr>
          <w:p w14:paraId="1D00BEE8" w14:textId="77777777" w:rsidR="00E523DA" w:rsidRPr="00064981" w:rsidRDefault="00E523DA" w:rsidP="003A0283">
            <w:pPr>
              <w:spacing w:before="30" w:after="40"/>
              <w:rPr>
                <w:rFonts w:cstheme="minorHAnsi"/>
                <w:color w:val="404040" w:themeColor="text1" w:themeTint="BF"/>
              </w:rPr>
            </w:pPr>
          </w:p>
        </w:tc>
      </w:tr>
      <w:tr w:rsidR="00E523DA" w:rsidRPr="00095C5C" w14:paraId="07AA343D" w14:textId="77777777" w:rsidTr="00610E16">
        <w:tc>
          <w:tcPr>
            <w:tcW w:w="671" w:type="dxa"/>
            <w:shd w:val="clear" w:color="auto" w:fill="DEE3E2"/>
          </w:tcPr>
          <w:p w14:paraId="1836BEE1" w14:textId="65D077CD" w:rsidR="00E523DA" w:rsidRPr="00064981" w:rsidRDefault="00E523DA" w:rsidP="003F6918">
            <w:pPr>
              <w:spacing w:before="30" w:after="40"/>
              <w:rPr>
                <w:rFonts w:cstheme="minorHAnsi"/>
                <w:color w:val="404040" w:themeColor="text1" w:themeTint="BF"/>
              </w:rPr>
            </w:pPr>
            <w:r w:rsidRPr="00064981">
              <w:rPr>
                <w:rFonts w:cstheme="minorHAnsi"/>
                <w:color w:val="404040" w:themeColor="text1" w:themeTint="BF"/>
              </w:rPr>
              <w:t>4.5</w:t>
            </w:r>
          </w:p>
        </w:tc>
        <w:tc>
          <w:tcPr>
            <w:tcW w:w="5987" w:type="dxa"/>
            <w:vAlign w:val="bottom"/>
          </w:tcPr>
          <w:p w14:paraId="0745873F" w14:textId="68DB0E9D" w:rsidR="00E523DA" w:rsidRPr="00064981" w:rsidRDefault="00E523DA" w:rsidP="003F6918">
            <w:pPr>
              <w:spacing w:before="30" w:after="40"/>
              <w:rPr>
                <w:rFonts w:eastAsia="Times New Roman" w:cstheme="minorHAnsi"/>
                <w:color w:val="000000"/>
                <w:lang w:eastAsia="en-IE"/>
              </w:rPr>
            </w:pPr>
            <w:r w:rsidRPr="00064981">
              <w:rPr>
                <w:rFonts w:eastAsia="Times New Roman" w:cstheme="minorHAnsi"/>
                <w:color w:val="000000"/>
                <w:lang w:eastAsia="en-IE"/>
              </w:rPr>
              <w:t xml:space="preserve">The curriculum is comprehensively and systematically documented and in line with the programme learning outcomes and </w:t>
            </w:r>
            <w:r w:rsidR="001F111E" w:rsidRPr="00064981">
              <w:rPr>
                <w:rFonts w:eastAsia="Times New Roman" w:cstheme="minorHAnsi"/>
                <w:b/>
                <w:bCs/>
                <w:color w:val="000000"/>
                <w:lang w:eastAsia="en-IE"/>
              </w:rPr>
              <w:t>D</w:t>
            </w:r>
            <w:r w:rsidRPr="00064981">
              <w:rPr>
                <w:rFonts w:eastAsia="Times New Roman" w:cstheme="minorHAnsi"/>
                <w:b/>
                <w:bCs/>
                <w:color w:val="000000"/>
                <w:lang w:eastAsia="en-IE"/>
              </w:rPr>
              <w:t xml:space="preserve">omains of </w:t>
            </w:r>
            <w:r w:rsidR="001F111E" w:rsidRPr="00064981">
              <w:rPr>
                <w:rFonts w:eastAsia="Times New Roman" w:cstheme="minorHAnsi"/>
                <w:b/>
                <w:bCs/>
                <w:color w:val="000000"/>
                <w:lang w:eastAsia="en-IE"/>
              </w:rPr>
              <w:t>C</w:t>
            </w:r>
            <w:r w:rsidRPr="00064981">
              <w:rPr>
                <w:rFonts w:eastAsia="Times New Roman" w:cstheme="minorHAnsi"/>
                <w:b/>
                <w:bCs/>
                <w:color w:val="000000"/>
                <w:lang w:eastAsia="en-IE"/>
              </w:rPr>
              <w:t xml:space="preserve">ompetence </w:t>
            </w:r>
            <w:r w:rsidRPr="00064981">
              <w:rPr>
                <w:rFonts w:eastAsia="Times New Roman" w:cstheme="minorHAnsi"/>
                <w:color w:val="000000"/>
                <w:lang w:eastAsia="en-IE"/>
              </w:rPr>
              <w:t>specified in</w:t>
            </w:r>
            <w:r w:rsidRPr="00064981">
              <w:rPr>
                <w:rFonts w:eastAsia="Times New Roman" w:cstheme="minorHAnsi"/>
                <w:b/>
                <w:bCs/>
                <w:color w:val="000000"/>
                <w:lang w:eastAsia="en-IE"/>
              </w:rPr>
              <w:t xml:space="preserve"> Section 2 </w:t>
            </w:r>
            <w:r w:rsidRPr="00064981">
              <w:rPr>
                <w:rFonts w:eastAsia="Times New Roman" w:cstheme="minorHAnsi"/>
                <w:color w:val="000000"/>
                <w:lang w:eastAsia="en-IE"/>
              </w:rPr>
              <w:t>of the relevant</w:t>
            </w:r>
            <w:r w:rsidRPr="00064981">
              <w:rPr>
                <w:rFonts w:eastAsia="Times New Roman" w:cstheme="minorHAnsi"/>
                <w:b/>
                <w:bCs/>
                <w:color w:val="000000"/>
                <w:lang w:eastAsia="en-IE"/>
              </w:rPr>
              <w:t xml:space="preserve"> Programme Standards and Requirements.</w:t>
            </w:r>
            <w:r w:rsidRPr="00064981">
              <w:rPr>
                <w:rFonts w:eastAsia="Times New Roman" w:cstheme="minorHAnsi"/>
                <w:color w:val="000000"/>
                <w:lang w:eastAsia="en-IE"/>
              </w:rPr>
              <w:t xml:space="preserve"> </w:t>
            </w:r>
          </w:p>
        </w:tc>
        <w:tc>
          <w:tcPr>
            <w:tcW w:w="5244" w:type="dxa"/>
          </w:tcPr>
          <w:p w14:paraId="116236A2" w14:textId="308EEACD" w:rsidR="00E523DA" w:rsidRPr="00064981" w:rsidRDefault="00E523DA" w:rsidP="003F6918">
            <w:pPr>
              <w:spacing w:before="30" w:after="40"/>
              <w:rPr>
                <w:rFonts w:cstheme="minorHAnsi"/>
                <w:color w:val="404040" w:themeColor="text1" w:themeTint="BF"/>
              </w:rPr>
            </w:pPr>
          </w:p>
        </w:tc>
        <w:tc>
          <w:tcPr>
            <w:tcW w:w="2552" w:type="dxa"/>
          </w:tcPr>
          <w:p w14:paraId="7FD6A7E9" w14:textId="77777777" w:rsidR="00E523DA" w:rsidRPr="00064981" w:rsidRDefault="00E523DA" w:rsidP="003F6918">
            <w:pPr>
              <w:spacing w:before="30" w:after="40"/>
              <w:rPr>
                <w:rFonts w:cstheme="minorHAnsi"/>
                <w:color w:val="404040" w:themeColor="text1" w:themeTint="BF"/>
              </w:rPr>
            </w:pPr>
          </w:p>
        </w:tc>
      </w:tr>
      <w:tr w:rsidR="00E523DA" w:rsidRPr="00095C5C" w14:paraId="0AEE8991" w14:textId="77777777" w:rsidTr="00610E16">
        <w:tc>
          <w:tcPr>
            <w:tcW w:w="671" w:type="dxa"/>
            <w:shd w:val="clear" w:color="auto" w:fill="DEE3E2"/>
          </w:tcPr>
          <w:p w14:paraId="2987E0FF" w14:textId="7B6F96D4" w:rsidR="00E523DA" w:rsidRPr="00064981" w:rsidRDefault="00E523DA" w:rsidP="003F6918">
            <w:pPr>
              <w:spacing w:before="30" w:after="40"/>
              <w:rPr>
                <w:rFonts w:cstheme="minorHAnsi"/>
                <w:color w:val="404040" w:themeColor="text1" w:themeTint="BF"/>
              </w:rPr>
            </w:pPr>
            <w:r w:rsidRPr="00064981">
              <w:rPr>
                <w:rFonts w:cstheme="minorHAnsi"/>
                <w:color w:val="404040" w:themeColor="text1" w:themeTint="BF"/>
              </w:rPr>
              <w:t>4.6</w:t>
            </w:r>
          </w:p>
        </w:tc>
        <w:tc>
          <w:tcPr>
            <w:tcW w:w="5987" w:type="dxa"/>
            <w:vAlign w:val="bottom"/>
          </w:tcPr>
          <w:p w14:paraId="5CCF7053" w14:textId="6F28DF0F" w:rsidR="00E523DA" w:rsidRPr="00064981" w:rsidRDefault="00B97102" w:rsidP="003143EA">
            <w:pPr>
              <w:spacing w:before="30" w:after="40"/>
              <w:rPr>
                <w:rFonts w:eastAsia="Times New Roman" w:cstheme="minorHAnsi"/>
                <w:color w:val="000000"/>
                <w:lang w:eastAsia="en-IE"/>
              </w:rPr>
            </w:pPr>
            <w:r w:rsidRPr="00064981">
              <w:rPr>
                <w:rFonts w:eastAsia="Times New Roman" w:cstheme="minorHAnsi"/>
                <w:color w:val="000000"/>
                <w:lang w:eastAsia="en-IE"/>
              </w:rPr>
              <w:t>Practice</w:t>
            </w:r>
            <w:r w:rsidR="00E523DA" w:rsidRPr="00064981">
              <w:rPr>
                <w:rFonts w:eastAsia="Times New Roman" w:cstheme="minorHAnsi"/>
                <w:color w:val="000000"/>
                <w:lang w:eastAsia="en-IE"/>
              </w:rPr>
              <w:t xml:space="preserve"> placements are integral to the programme.</w:t>
            </w:r>
          </w:p>
        </w:tc>
        <w:tc>
          <w:tcPr>
            <w:tcW w:w="5244" w:type="dxa"/>
          </w:tcPr>
          <w:p w14:paraId="1D150A41" w14:textId="77777777" w:rsidR="00E523DA" w:rsidRPr="00064981" w:rsidRDefault="00E523DA" w:rsidP="003F6918">
            <w:pPr>
              <w:spacing w:before="30" w:after="40"/>
              <w:rPr>
                <w:rFonts w:cstheme="minorHAnsi"/>
                <w:color w:val="404040" w:themeColor="text1" w:themeTint="BF"/>
              </w:rPr>
            </w:pPr>
          </w:p>
        </w:tc>
        <w:tc>
          <w:tcPr>
            <w:tcW w:w="2552" w:type="dxa"/>
          </w:tcPr>
          <w:p w14:paraId="4B371AE2" w14:textId="77777777" w:rsidR="00E523DA" w:rsidRPr="00064981" w:rsidRDefault="00E523DA" w:rsidP="003F6918">
            <w:pPr>
              <w:spacing w:before="30" w:after="40"/>
              <w:rPr>
                <w:rFonts w:cstheme="minorHAnsi"/>
                <w:color w:val="404040" w:themeColor="text1" w:themeTint="BF"/>
              </w:rPr>
            </w:pPr>
          </w:p>
        </w:tc>
      </w:tr>
      <w:tr w:rsidR="00E523DA" w:rsidRPr="00095C5C" w14:paraId="30B7362D" w14:textId="77777777" w:rsidTr="00610E16">
        <w:tc>
          <w:tcPr>
            <w:tcW w:w="671" w:type="dxa"/>
            <w:shd w:val="clear" w:color="auto" w:fill="DEE3E2"/>
          </w:tcPr>
          <w:p w14:paraId="4072AD94" w14:textId="44FDB8B9" w:rsidR="00E523DA" w:rsidRPr="00064981" w:rsidRDefault="00E523DA" w:rsidP="003F6918">
            <w:pPr>
              <w:spacing w:before="30" w:after="40"/>
              <w:rPr>
                <w:rFonts w:cstheme="minorHAnsi"/>
                <w:color w:val="404040" w:themeColor="text1" w:themeTint="BF"/>
              </w:rPr>
            </w:pPr>
            <w:r w:rsidRPr="00064981">
              <w:rPr>
                <w:rFonts w:cstheme="minorHAnsi"/>
                <w:color w:val="404040" w:themeColor="text1" w:themeTint="BF"/>
              </w:rPr>
              <w:t>4.7</w:t>
            </w:r>
          </w:p>
        </w:tc>
        <w:tc>
          <w:tcPr>
            <w:tcW w:w="5987" w:type="dxa"/>
            <w:vAlign w:val="bottom"/>
          </w:tcPr>
          <w:p w14:paraId="0A79EC5F" w14:textId="17E263E2" w:rsidR="00E523DA" w:rsidRPr="00064981" w:rsidRDefault="00E523DA" w:rsidP="003143EA">
            <w:pPr>
              <w:spacing w:before="30" w:after="40"/>
              <w:rPr>
                <w:rFonts w:eastAsia="Times New Roman" w:cstheme="minorHAnsi"/>
                <w:color w:val="000000"/>
                <w:lang w:eastAsia="en-IE"/>
              </w:rPr>
            </w:pPr>
            <w:r w:rsidRPr="00064981">
              <w:rPr>
                <w:rFonts w:eastAsia="Times New Roman" w:cstheme="minorHAnsi"/>
                <w:color w:val="000000"/>
                <w:lang w:eastAsia="en-IE"/>
              </w:rPr>
              <w:t xml:space="preserve">The curriculum embeds a culture of professionalism and ensures that </w:t>
            </w:r>
            <w:r w:rsidR="00B97102" w:rsidRPr="00064981">
              <w:rPr>
                <w:rFonts w:eastAsia="Times New Roman" w:cstheme="minorHAnsi"/>
                <w:color w:val="000000"/>
                <w:lang w:eastAsia="en-IE"/>
              </w:rPr>
              <w:t xml:space="preserve">learners </w:t>
            </w:r>
            <w:r w:rsidRPr="00064981">
              <w:rPr>
                <w:rFonts w:eastAsia="Times New Roman" w:cstheme="minorHAnsi"/>
                <w:color w:val="000000"/>
                <w:lang w:eastAsia="en-IE"/>
              </w:rPr>
              <w:t>understand the implications of professional regulation including adherence to NMBI's Code of Professional Conduct and Ethics.</w:t>
            </w:r>
          </w:p>
        </w:tc>
        <w:tc>
          <w:tcPr>
            <w:tcW w:w="5244" w:type="dxa"/>
          </w:tcPr>
          <w:p w14:paraId="026DB7AE" w14:textId="77777777" w:rsidR="00E523DA" w:rsidRPr="00064981" w:rsidRDefault="00E523DA" w:rsidP="003F6918">
            <w:pPr>
              <w:spacing w:before="30" w:after="40"/>
              <w:rPr>
                <w:rFonts w:cstheme="minorHAnsi"/>
                <w:color w:val="404040" w:themeColor="text1" w:themeTint="BF"/>
              </w:rPr>
            </w:pPr>
          </w:p>
        </w:tc>
        <w:tc>
          <w:tcPr>
            <w:tcW w:w="2552" w:type="dxa"/>
          </w:tcPr>
          <w:p w14:paraId="462C4668" w14:textId="77777777" w:rsidR="00E523DA" w:rsidRPr="00064981" w:rsidRDefault="00E523DA" w:rsidP="003F6918">
            <w:pPr>
              <w:spacing w:before="30" w:after="40"/>
              <w:rPr>
                <w:rFonts w:cstheme="minorHAnsi"/>
                <w:color w:val="404040" w:themeColor="text1" w:themeTint="BF"/>
              </w:rPr>
            </w:pPr>
          </w:p>
        </w:tc>
      </w:tr>
    </w:tbl>
    <w:p w14:paraId="217A0AC4" w14:textId="77777777" w:rsidR="003D6BA5" w:rsidRDefault="003D6BA5">
      <w:r>
        <w:br w:type="page"/>
      </w: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671"/>
        <w:gridCol w:w="5987"/>
        <w:gridCol w:w="5244"/>
        <w:gridCol w:w="2552"/>
      </w:tblGrid>
      <w:tr w:rsidR="00485DC5" w:rsidRPr="00095C5C" w14:paraId="2677A2AD" w14:textId="77777777" w:rsidTr="00623300">
        <w:tc>
          <w:tcPr>
            <w:tcW w:w="6658" w:type="dxa"/>
            <w:gridSpan w:val="2"/>
            <w:shd w:val="clear" w:color="auto" w:fill="DEE3E2"/>
          </w:tcPr>
          <w:p w14:paraId="3CAAE31A" w14:textId="53ADA46D" w:rsidR="00485DC5" w:rsidRPr="00610E16" w:rsidRDefault="00485DC5" w:rsidP="00291839">
            <w:pPr>
              <w:spacing w:before="30" w:after="40"/>
              <w:rPr>
                <w:rFonts w:eastAsia="Times New Roman" w:cstheme="minorHAnsi"/>
                <w:color w:val="000000"/>
                <w:sz w:val="24"/>
                <w:szCs w:val="24"/>
                <w:lang w:eastAsia="en-IE"/>
              </w:rPr>
            </w:pPr>
            <w:r w:rsidRPr="00610E16">
              <w:rPr>
                <w:rFonts w:cstheme="minorHAnsi"/>
                <w:b/>
                <w:bCs/>
                <w:color w:val="404040" w:themeColor="text1" w:themeTint="BF"/>
                <w:sz w:val="24"/>
                <w:szCs w:val="24"/>
              </w:rPr>
              <w:lastRenderedPageBreak/>
              <w:t>Requirements</w:t>
            </w:r>
          </w:p>
        </w:tc>
        <w:tc>
          <w:tcPr>
            <w:tcW w:w="5244" w:type="dxa"/>
            <w:shd w:val="clear" w:color="auto" w:fill="DEE3E2"/>
          </w:tcPr>
          <w:p w14:paraId="4789DD96" w14:textId="77777777" w:rsidR="00485DC5" w:rsidRPr="00610E16" w:rsidRDefault="00485DC5" w:rsidP="00291839">
            <w:pPr>
              <w:spacing w:before="40" w:after="40"/>
              <w:rPr>
                <w:rFonts w:cstheme="minorHAnsi"/>
                <w:b/>
                <w:bCs/>
                <w:color w:val="404040" w:themeColor="text1" w:themeTint="BF"/>
                <w:sz w:val="24"/>
                <w:szCs w:val="24"/>
              </w:rPr>
            </w:pPr>
            <w:r w:rsidRPr="00610E16">
              <w:rPr>
                <w:rFonts w:cstheme="minorHAnsi"/>
                <w:b/>
                <w:bCs/>
                <w:color w:val="404040" w:themeColor="text1" w:themeTint="BF"/>
                <w:sz w:val="24"/>
                <w:szCs w:val="24"/>
              </w:rPr>
              <w:t>Evidence</w:t>
            </w:r>
          </w:p>
          <w:p w14:paraId="02D72E6C" w14:textId="77777777" w:rsidR="00485DC5" w:rsidRPr="00610E16" w:rsidRDefault="00485DC5" w:rsidP="00291839">
            <w:pPr>
              <w:spacing w:before="30" w:after="40"/>
              <w:rPr>
                <w:rFonts w:cstheme="minorHAnsi"/>
                <w:color w:val="404040" w:themeColor="text1" w:themeTint="BF"/>
                <w:sz w:val="24"/>
                <w:szCs w:val="24"/>
              </w:rPr>
            </w:pPr>
          </w:p>
        </w:tc>
        <w:tc>
          <w:tcPr>
            <w:tcW w:w="2552" w:type="dxa"/>
            <w:shd w:val="clear" w:color="auto" w:fill="DEE3E2"/>
          </w:tcPr>
          <w:p w14:paraId="141C8DC6" w14:textId="0F06A43A" w:rsidR="00485DC5" w:rsidRPr="00610E16" w:rsidRDefault="00485DC5" w:rsidP="00291839">
            <w:pPr>
              <w:spacing w:before="30" w:after="40"/>
              <w:rPr>
                <w:rFonts w:cstheme="minorHAnsi"/>
                <w:color w:val="404040" w:themeColor="text1" w:themeTint="BF"/>
                <w:sz w:val="24"/>
                <w:szCs w:val="24"/>
              </w:rPr>
            </w:pPr>
            <w:r w:rsidRPr="00610E16">
              <w:rPr>
                <w:rFonts w:cstheme="minorHAnsi"/>
                <w:b/>
                <w:bCs/>
                <w:color w:val="404040" w:themeColor="text1" w:themeTint="BF"/>
                <w:sz w:val="24"/>
                <w:szCs w:val="24"/>
              </w:rPr>
              <w:t>Reference page in the Curriculum Document</w:t>
            </w:r>
          </w:p>
        </w:tc>
      </w:tr>
      <w:tr w:rsidR="00291839" w:rsidRPr="00095C5C" w14:paraId="1D209287" w14:textId="77777777" w:rsidTr="00610E16">
        <w:tc>
          <w:tcPr>
            <w:tcW w:w="671" w:type="dxa"/>
            <w:shd w:val="clear" w:color="auto" w:fill="DEE3E2"/>
          </w:tcPr>
          <w:p w14:paraId="4A9F0141" w14:textId="577CED20" w:rsidR="00291839" w:rsidRDefault="00291839" w:rsidP="00291839">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4.8</w:t>
            </w:r>
          </w:p>
        </w:tc>
        <w:tc>
          <w:tcPr>
            <w:tcW w:w="5987" w:type="dxa"/>
            <w:vAlign w:val="bottom"/>
          </w:tcPr>
          <w:p w14:paraId="50FFEB17" w14:textId="415DA472" w:rsidR="00291839" w:rsidRPr="00073023" w:rsidRDefault="00291839" w:rsidP="00291839">
            <w:pPr>
              <w:spacing w:before="30" w:after="40"/>
              <w:rPr>
                <w:rFonts w:ascii="Calibri" w:eastAsia="Times New Roman" w:hAnsi="Calibri" w:cs="Calibri"/>
                <w:color w:val="000000"/>
                <w:lang w:eastAsia="en-IE"/>
              </w:rPr>
            </w:pPr>
            <w:r w:rsidRPr="00BC5028">
              <w:rPr>
                <w:rFonts w:ascii="Calibri" w:eastAsia="Times New Roman" w:hAnsi="Calibri" w:cs="Calibri"/>
                <w:color w:val="000000"/>
                <w:lang w:eastAsia="en-IE"/>
              </w:rPr>
              <w:t xml:space="preserve">Module descriptors identify the aims, learning outcomes, ECTS credits, indicative content, </w:t>
            </w:r>
            <w:r>
              <w:rPr>
                <w:rFonts w:ascii="Calibri" w:eastAsia="Times New Roman" w:hAnsi="Calibri" w:cs="Calibri"/>
                <w:color w:val="000000"/>
                <w:lang w:eastAsia="en-IE"/>
              </w:rPr>
              <w:t>learner</w:t>
            </w:r>
            <w:r w:rsidRPr="00BC5028">
              <w:rPr>
                <w:rFonts w:ascii="Calibri" w:eastAsia="Times New Roman" w:hAnsi="Calibri" w:cs="Calibri"/>
                <w:color w:val="000000"/>
                <w:lang w:eastAsia="en-IE"/>
              </w:rPr>
              <w:t xml:space="preserve"> contact hours, effort/self-directed learning hours and assessment strategy.</w:t>
            </w:r>
          </w:p>
        </w:tc>
        <w:tc>
          <w:tcPr>
            <w:tcW w:w="5244" w:type="dxa"/>
          </w:tcPr>
          <w:p w14:paraId="04EA9EFC" w14:textId="77777777" w:rsidR="00291839" w:rsidRDefault="00291839" w:rsidP="00291839">
            <w:pPr>
              <w:spacing w:before="30" w:after="40"/>
              <w:rPr>
                <w:rFonts w:ascii="Verdana" w:hAnsi="Verdana"/>
                <w:color w:val="404040" w:themeColor="text1" w:themeTint="BF"/>
                <w:sz w:val="20"/>
                <w:szCs w:val="20"/>
              </w:rPr>
            </w:pPr>
          </w:p>
        </w:tc>
        <w:tc>
          <w:tcPr>
            <w:tcW w:w="2552" w:type="dxa"/>
          </w:tcPr>
          <w:p w14:paraId="37E1E3EB" w14:textId="77777777" w:rsidR="00291839" w:rsidRPr="00095C5C" w:rsidRDefault="00291839" w:rsidP="00291839">
            <w:pPr>
              <w:spacing w:before="30" w:after="40"/>
              <w:rPr>
                <w:rFonts w:ascii="Verdana" w:hAnsi="Verdana"/>
                <w:color w:val="404040" w:themeColor="text1" w:themeTint="BF"/>
                <w:sz w:val="20"/>
                <w:szCs w:val="20"/>
              </w:rPr>
            </w:pPr>
          </w:p>
        </w:tc>
      </w:tr>
      <w:tr w:rsidR="00291839" w:rsidRPr="00095C5C" w14:paraId="7F4DC7B5" w14:textId="77777777" w:rsidTr="00610E16">
        <w:tc>
          <w:tcPr>
            <w:tcW w:w="671" w:type="dxa"/>
            <w:shd w:val="clear" w:color="auto" w:fill="DEE3E2"/>
          </w:tcPr>
          <w:p w14:paraId="77863A0C" w14:textId="137E2D6B" w:rsidR="00291839" w:rsidRDefault="00291839" w:rsidP="00291839">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4.9</w:t>
            </w:r>
          </w:p>
        </w:tc>
        <w:tc>
          <w:tcPr>
            <w:tcW w:w="5987" w:type="dxa"/>
            <w:vAlign w:val="bottom"/>
          </w:tcPr>
          <w:p w14:paraId="736DDE2F" w14:textId="65F370B9" w:rsidR="00291839" w:rsidRPr="00BC5028" w:rsidRDefault="00291839" w:rsidP="00291839">
            <w:pPr>
              <w:spacing w:before="30" w:after="40"/>
              <w:rPr>
                <w:rFonts w:ascii="Calibri" w:eastAsia="Times New Roman" w:hAnsi="Calibri" w:cs="Calibri"/>
                <w:color w:val="000000"/>
                <w:lang w:eastAsia="en-IE"/>
              </w:rPr>
            </w:pPr>
            <w:r w:rsidRPr="00BC5028">
              <w:rPr>
                <w:rFonts w:ascii="Calibri" w:eastAsia="Times New Roman" w:hAnsi="Calibri" w:cs="Calibri"/>
                <w:color w:val="000000"/>
                <w:lang w:eastAsia="en-IE"/>
              </w:rPr>
              <w:t>The curriculum demonstrates a balance between theory and practice leading to the development of reflective practitioners.</w:t>
            </w:r>
          </w:p>
        </w:tc>
        <w:tc>
          <w:tcPr>
            <w:tcW w:w="5244" w:type="dxa"/>
          </w:tcPr>
          <w:p w14:paraId="58F1ACC8" w14:textId="77777777" w:rsidR="00291839" w:rsidRDefault="00291839" w:rsidP="00291839">
            <w:pPr>
              <w:spacing w:before="30" w:after="40"/>
              <w:rPr>
                <w:rFonts w:ascii="Verdana" w:hAnsi="Verdana"/>
                <w:color w:val="404040" w:themeColor="text1" w:themeTint="BF"/>
                <w:sz w:val="20"/>
                <w:szCs w:val="20"/>
              </w:rPr>
            </w:pPr>
          </w:p>
        </w:tc>
        <w:tc>
          <w:tcPr>
            <w:tcW w:w="2552" w:type="dxa"/>
          </w:tcPr>
          <w:p w14:paraId="4A7E4A4D" w14:textId="77777777" w:rsidR="00291839" w:rsidRPr="00095C5C" w:rsidRDefault="00291839" w:rsidP="00291839">
            <w:pPr>
              <w:spacing w:before="30" w:after="40"/>
              <w:rPr>
                <w:rFonts w:ascii="Verdana" w:hAnsi="Verdana"/>
                <w:color w:val="404040" w:themeColor="text1" w:themeTint="BF"/>
                <w:sz w:val="20"/>
                <w:szCs w:val="20"/>
              </w:rPr>
            </w:pPr>
          </w:p>
        </w:tc>
      </w:tr>
      <w:tr w:rsidR="00291839" w:rsidRPr="00095C5C" w14:paraId="6E49D254" w14:textId="77777777" w:rsidTr="00610E16">
        <w:tc>
          <w:tcPr>
            <w:tcW w:w="671" w:type="dxa"/>
            <w:shd w:val="clear" w:color="auto" w:fill="DEE3E2"/>
          </w:tcPr>
          <w:p w14:paraId="39F98E7E" w14:textId="375301C0" w:rsidR="00291839" w:rsidRDefault="00291839" w:rsidP="00291839">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4.10</w:t>
            </w:r>
          </w:p>
        </w:tc>
        <w:tc>
          <w:tcPr>
            <w:tcW w:w="5987" w:type="dxa"/>
            <w:vAlign w:val="bottom"/>
          </w:tcPr>
          <w:p w14:paraId="35DC5D14" w14:textId="709718B7" w:rsidR="00291839" w:rsidRPr="00BC5028" w:rsidRDefault="00291839" w:rsidP="00291839">
            <w:pPr>
              <w:spacing w:before="30" w:after="40"/>
              <w:rPr>
                <w:rFonts w:ascii="Calibri" w:eastAsia="Times New Roman" w:hAnsi="Calibri" w:cs="Calibri"/>
                <w:color w:val="000000"/>
                <w:lang w:eastAsia="en-IE"/>
              </w:rPr>
            </w:pPr>
            <w:r w:rsidRPr="00BC5028">
              <w:rPr>
                <w:rFonts w:ascii="Calibri" w:eastAsia="Times New Roman" w:hAnsi="Calibri" w:cs="Calibri"/>
                <w:color w:val="000000"/>
                <w:lang w:eastAsia="en-IE"/>
              </w:rPr>
              <w:t>The curriculum development team is led by academic staff who are Registered Nurses</w:t>
            </w:r>
            <w:r>
              <w:rPr>
                <w:rFonts w:ascii="Calibri" w:eastAsia="Times New Roman" w:hAnsi="Calibri" w:cs="Calibri"/>
                <w:color w:val="000000"/>
                <w:lang w:eastAsia="en-IE"/>
              </w:rPr>
              <w:t>/Midwives</w:t>
            </w:r>
            <w:r w:rsidRPr="00BC5028">
              <w:rPr>
                <w:rFonts w:ascii="Calibri" w:eastAsia="Times New Roman" w:hAnsi="Calibri" w:cs="Calibri"/>
                <w:color w:val="000000"/>
                <w:lang w:eastAsia="en-IE"/>
              </w:rPr>
              <w:t xml:space="preserve"> in the relevant division of the register and comprises representative members of key academic and clinical stakeholders. </w:t>
            </w:r>
          </w:p>
        </w:tc>
        <w:tc>
          <w:tcPr>
            <w:tcW w:w="5244" w:type="dxa"/>
          </w:tcPr>
          <w:p w14:paraId="61EB91EB" w14:textId="77777777" w:rsidR="00291839" w:rsidRDefault="00291839" w:rsidP="00291839">
            <w:pPr>
              <w:spacing w:before="30" w:after="40"/>
              <w:rPr>
                <w:rFonts w:ascii="Verdana" w:hAnsi="Verdana"/>
                <w:color w:val="404040" w:themeColor="text1" w:themeTint="BF"/>
                <w:sz w:val="20"/>
                <w:szCs w:val="20"/>
              </w:rPr>
            </w:pPr>
          </w:p>
        </w:tc>
        <w:tc>
          <w:tcPr>
            <w:tcW w:w="2552" w:type="dxa"/>
          </w:tcPr>
          <w:p w14:paraId="2549D36B" w14:textId="77777777" w:rsidR="00291839" w:rsidRPr="00095C5C" w:rsidRDefault="00291839" w:rsidP="00291839">
            <w:pPr>
              <w:spacing w:before="30" w:after="40"/>
              <w:rPr>
                <w:rFonts w:ascii="Verdana" w:hAnsi="Verdana"/>
                <w:color w:val="404040" w:themeColor="text1" w:themeTint="BF"/>
                <w:sz w:val="20"/>
                <w:szCs w:val="20"/>
              </w:rPr>
            </w:pPr>
          </w:p>
        </w:tc>
      </w:tr>
      <w:tr w:rsidR="00291839" w:rsidRPr="00095C5C" w14:paraId="5EC0F48F" w14:textId="77777777" w:rsidTr="00610E16">
        <w:tc>
          <w:tcPr>
            <w:tcW w:w="671" w:type="dxa"/>
            <w:shd w:val="clear" w:color="auto" w:fill="DEE3E2"/>
          </w:tcPr>
          <w:p w14:paraId="60015EB3" w14:textId="649B268C" w:rsidR="00291839" w:rsidRDefault="00291839" w:rsidP="00291839">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4.11</w:t>
            </w:r>
          </w:p>
        </w:tc>
        <w:tc>
          <w:tcPr>
            <w:tcW w:w="5987" w:type="dxa"/>
            <w:vAlign w:val="bottom"/>
          </w:tcPr>
          <w:p w14:paraId="2F9AD15E" w14:textId="179CE603" w:rsidR="00291839" w:rsidRPr="00073023" w:rsidRDefault="00291839" w:rsidP="00291839">
            <w:pPr>
              <w:spacing w:before="30" w:after="40"/>
              <w:rPr>
                <w:rFonts w:ascii="Calibri" w:eastAsia="Times New Roman" w:hAnsi="Calibri" w:cs="Calibri"/>
                <w:color w:val="000000"/>
                <w:lang w:eastAsia="en-IE"/>
              </w:rPr>
            </w:pPr>
            <w:r w:rsidRPr="00BC5028">
              <w:rPr>
                <w:rFonts w:ascii="Calibri" w:eastAsia="Times New Roman" w:hAnsi="Calibri" w:cs="Calibri"/>
                <w:color w:val="000000"/>
                <w:lang w:eastAsia="en-IE"/>
              </w:rPr>
              <w:t>Registered nurses</w:t>
            </w:r>
            <w:r>
              <w:rPr>
                <w:rFonts w:ascii="Calibri" w:eastAsia="Times New Roman" w:hAnsi="Calibri" w:cs="Calibri"/>
                <w:color w:val="000000"/>
                <w:lang w:eastAsia="en-IE"/>
              </w:rPr>
              <w:t>/midwives</w:t>
            </w:r>
            <w:r w:rsidRPr="00BC5028">
              <w:rPr>
                <w:rFonts w:ascii="Calibri" w:eastAsia="Times New Roman" w:hAnsi="Calibri" w:cs="Calibri"/>
                <w:color w:val="000000"/>
                <w:lang w:eastAsia="en-IE"/>
              </w:rPr>
              <w:t xml:space="preserve"> with appropriate professional and academic qualifications and teaching experience</w:t>
            </w:r>
            <w:r w:rsidRPr="00073023">
              <w:rPr>
                <w:rFonts w:ascii="Calibri" w:eastAsia="Times New Roman" w:hAnsi="Calibri" w:cs="Calibri"/>
                <w:color w:val="000000"/>
                <w:lang w:eastAsia="en-IE"/>
              </w:rPr>
              <w:t xml:space="preserve"> deliver the nursing</w:t>
            </w:r>
            <w:r>
              <w:rPr>
                <w:rFonts w:ascii="Calibri" w:eastAsia="Times New Roman" w:hAnsi="Calibri" w:cs="Calibri"/>
                <w:color w:val="000000"/>
                <w:lang w:eastAsia="en-IE"/>
              </w:rPr>
              <w:t>/midwifery</w:t>
            </w:r>
            <w:r w:rsidRPr="00073023">
              <w:rPr>
                <w:rFonts w:ascii="Calibri" w:eastAsia="Times New Roman" w:hAnsi="Calibri" w:cs="Calibri"/>
                <w:color w:val="000000"/>
                <w:lang w:eastAsia="en-IE"/>
              </w:rPr>
              <w:t xml:space="preserve"> modules.</w:t>
            </w:r>
          </w:p>
        </w:tc>
        <w:tc>
          <w:tcPr>
            <w:tcW w:w="5244" w:type="dxa"/>
          </w:tcPr>
          <w:p w14:paraId="615EE2E8" w14:textId="77777777" w:rsidR="00291839" w:rsidRDefault="00291839" w:rsidP="00291839">
            <w:pPr>
              <w:spacing w:before="30" w:after="40"/>
              <w:rPr>
                <w:rFonts w:ascii="Verdana" w:hAnsi="Verdana"/>
                <w:color w:val="404040" w:themeColor="text1" w:themeTint="BF"/>
                <w:sz w:val="20"/>
                <w:szCs w:val="20"/>
              </w:rPr>
            </w:pPr>
          </w:p>
        </w:tc>
        <w:tc>
          <w:tcPr>
            <w:tcW w:w="2552" w:type="dxa"/>
          </w:tcPr>
          <w:p w14:paraId="1033BD5E" w14:textId="77777777" w:rsidR="00291839" w:rsidRPr="00095C5C" w:rsidRDefault="00291839" w:rsidP="00291839">
            <w:pPr>
              <w:spacing w:before="30" w:after="40"/>
              <w:rPr>
                <w:rFonts w:ascii="Verdana" w:hAnsi="Verdana"/>
                <w:color w:val="404040" w:themeColor="text1" w:themeTint="BF"/>
                <w:sz w:val="20"/>
                <w:szCs w:val="20"/>
              </w:rPr>
            </w:pPr>
          </w:p>
        </w:tc>
      </w:tr>
      <w:tr w:rsidR="00291839" w:rsidRPr="00095C5C" w14:paraId="64CACB17" w14:textId="77777777" w:rsidTr="00610E16">
        <w:tc>
          <w:tcPr>
            <w:tcW w:w="671" w:type="dxa"/>
            <w:shd w:val="clear" w:color="auto" w:fill="DEE3E2"/>
          </w:tcPr>
          <w:p w14:paraId="5246AF26" w14:textId="73DBEA7A" w:rsidR="00291839" w:rsidRDefault="00291839" w:rsidP="00291839">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4.12</w:t>
            </w:r>
          </w:p>
        </w:tc>
        <w:tc>
          <w:tcPr>
            <w:tcW w:w="5987" w:type="dxa"/>
            <w:vAlign w:val="bottom"/>
          </w:tcPr>
          <w:p w14:paraId="7CBA25AF" w14:textId="52DE10F7" w:rsidR="00291839" w:rsidRPr="00073023" w:rsidRDefault="00291839" w:rsidP="00291839">
            <w:pPr>
              <w:spacing w:before="30" w:after="40"/>
              <w:rPr>
                <w:rFonts w:ascii="Calibri" w:eastAsia="Times New Roman" w:hAnsi="Calibri" w:cs="Calibri"/>
                <w:color w:val="000000"/>
                <w:lang w:eastAsia="en-IE"/>
              </w:rPr>
            </w:pPr>
            <w:r w:rsidRPr="00BC5028">
              <w:rPr>
                <w:rFonts w:ascii="Calibri" w:eastAsia="Times New Roman" w:hAnsi="Calibri" w:cs="Calibri"/>
                <w:color w:val="000000"/>
                <w:lang w:eastAsia="en-IE"/>
              </w:rPr>
              <w:t>The curriculum articulates opportunities for intentional, shared, interprofessional learning that is designed to enhance collaborative</w:t>
            </w:r>
            <w:r w:rsidRPr="00073023">
              <w:rPr>
                <w:rFonts w:ascii="Calibri" w:eastAsia="Times New Roman" w:hAnsi="Calibri" w:cs="Calibri"/>
                <w:color w:val="000000"/>
                <w:lang w:eastAsia="en-IE"/>
              </w:rPr>
              <w:t xml:space="preserve"> practice with other health care professionals.</w:t>
            </w:r>
          </w:p>
        </w:tc>
        <w:tc>
          <w:tcPr>
            <w:tcW w:w="5244" w:type="dxa"/>
          </w:tcPr>
          <w:p w14:paraId="0C44A576" w14:textId="77777777" w:rsidR="00291839" w:rsidRDefault="00291839" w:rsidP="00291839">
            <w:pPr>
              <w:spacing w:before="30" w:after="40"/>
              <w:rPr>
                <w:rFonts w:ascii="Verdana" w:hAnsi="Verdana"/>
                <w:color w:val="404040" w:themeColor="text1" w:themeTint="BF"/>
                <w:sz w:val="20"/>
                <w:szCs w:val="20"/>
              </w:rPr>
            </w:pPr>
          </w:p>
        </w:tc>
        <w:tc>
          <w:tcPr>
            <w:tcW w:w="2552" w:type="dxa"/>
          </w:tcPr>
          <w:p w14:paraId="408C4F26" w14:textId="77777777" w:rsidR="00291839" w:rsidRPr="00095C5C" w:rsidRDefault="00291839" w:rsidP="00291839">
            <w:pPr>
              <w:spacing w:before="30" w:after="40"/>
              <w:rPr>
                <w:rFonts w:ascii="Verdana" w:hAnsi="Verdana"/>
                <w:color w:val="404040" w:themeColor="text1" w:themeTint="BF"/>
                <w:sz w:val="20"/>
                <w:szCs w:val="20"/>
              </w:rPr>
            </w:pPr>
          </w:p>
        </w:tc>
      </w:tr>
    </w:tbl>
    <w:p w14:paraId="30E6E38E" w14:textId="77777777" w:rsidR="00291839" w:rsidRDefault="00291839">
      <w:r>
        <w:br w:type="page"/>
      </w: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671"/>
        <w:gridCol w:w="5845"/>
        <w:gridCol w:w="5386"/>
        <w:gridCol w:w="2552"/>
      </w:tblGrid>
      <w:tr w:rsidR="00291839" w:rsidRPr="00095C5C" w14:paraId="270744D0" w14:textId="77777777" w:rsidTr="00610E16">
        <w:tc>
          <w:tcPr>
            <w:tcW w:w="671" w:type="dxa"/>
            <w:shd w:val="clear" w:color="auto" w:fill="DEE3E2"/>
          </w:tcPr>
          <w:p w14:paraId="49A9EE68" w14:textId="0CD70BA8" w:rsidR="00291839" w:rsidRPr="00610E16" w:rsidRDefault="00291839" w:rsidP="00291839">
            <w:pPr>
              <w:spacing w:before="30" w:after="40"/>
              <w:rPr>
                <w:rFonts w:cstheme="minorHAnsi"/>
                <w:color w:val="404040" w:themeColor="text1" w:themeTint="BF"/>
                <w:sz w:val="24"/>
                <w:szCs w:val="24"/>
              </w:rPr>
            </w:pPr>
          </w:p>
        </w:tc>
        <w:tc>
          <w:tcPr>
            <w:tcW w:w="5845" w:type="dxa"/>
            <w:shd w:val="clear" w:color="auto" w:fill="DEE3E2"/>
          </w:tcPr>
          <w:p w14:paraId="172BF356" w14:textId="49500529" w:rsidR="00291839" w:rsidRPr="00610E16" w:rsidRDefault="00291839" w:rsidP="00291839">
            <w:pPr>
              <w:spacing w:before="30" w:after="40"/>
              <w:rPr>
                <w:rFonts w:eastAsia="Times New Roman" w:cstheme="minorHAnsi"/>
                <w:color w:val="000000"/>
                <w:sz w:val="24"/>
                <w:szCs w:val="24"/>
                <w:lang w:eastAsia="en-IE"/>
              </w:rPr>
            </w:pPr>
            <w:r w:rsidRPr="00610E16">
              <w:rPr>
                <w:rFonts w:cstheme="minorHAnsi"/>
                <w:b/>
                <w:bCs/>
                <w:color w:val="404040" w:themeColor="text1" w:themeTint="BF"/>
                <w:sz w:val="24"/>
                <w:szCs w:val="24"/>
              </w:rPr>
              <w:t>Requirements</w:t>
            </w:r>
          </w:p>
        </w:tc>
        <w:tc>
          <w:tcPr>
            <w:tcW w:w="5386" w:type="dxa"/>
            <w:shd w:val="clear" w:color="auto" w:fill="DEE3E2"/>
          </w:tcPr>
          <w:p w14:paraId="1DE2C0C0" w14:textId="77777777" w:rsidR="00291839" w:rsidRPr="00610E16" w:rsidRDefault="00291839" w:rsidP="00291839">
            <w:pPr>
              <w:spacing w:before="40" w:after="40"/>
              <w:rPr>
                <w:rFonts w:cstheme="minorHAnsi"/>
                <w:b/>
                <w:bCs/>
                <w:color w:val="404040" w:themeColor="text1" w:themeTint="BF"/>
                <w:sz w:val="24"/>
                <w:szCs w:val="24"/>
              </w:rPr>
            </w:pPr>
            <w:r w:rsidRPr="00610E16">
              <w:rPr>
                <w:rFonts w:cstheme="minorHAnsi"/>
                <w:b/>
                <w:bCs/>
                <w:color w:val="404040" w:themeColor="text1" w:themeTint="BF"/>
                <w:sz w:val="24"/>
                <w:szCs w:val="24"/>
              </w:rPr>
              <w:t>Evidence</w:t>
            </w:r>
          </w:p>
          <w:p w14:paraId="0C22DEC5" w14:textId="77777777" w:rsidR="00291839" w:rsidRPr="00610E16" w:rsidRDefault="00291839" w:rsidP="00291839">
            <w:pPr>
              <w:spacing w:before="30" w:after="40"/>
              <w:rPr>
                <w:rFonts w:cstheme="minorHAnsi"/>
                <w:color w:val="404040" w:themeColor="text1" w:themeTint="BF"/>
                <w:sz w:val="24"/>
                <w:szCs w:val="24"/>
              </w:rPr>
            </w:pPr>
          </w:p>
        </w:tc>
        <w:tc>
          <w:tcPr>
            <w:tcW w:w="2552" w:type="dxa"/>
            <w:shd w:val="clear" w:color="auto" w:fill="DEE3E2"/>
          </w:tcPr>
          <w:p w14:paraId="30C8EBB5" w14:textId="1F094AD6" w:rsidR="00291839" w:rsidRPr="00610E16" w:rsidRDefault="00291839" w:rsidP="00291839">
            <w:pPr>
              <w:spacing w:before="30" w:after="40"/>
              <w:rPr>
                <w:rFonts w:cstheme="minorHAnsi"/>
                <w:color w:val="404040" w:themeColor="text1" w:themeTint="BF"/>
                <w:sz w:val="24"/>
                <w:szCs w:val="24"/>
              </w:rPr>
            </w:pPr>
            <w:r w:rsidRPr="00610E16">
              <w:rPr>
                <w:rFonts w:cstheme="minorHAnsi"/>
                <w:b/>
                <w:bCs/>
                <w:color w:val="404040" w:themeColor="text1" w:themeTint="BF"/>
                <w:sz w:val="24"/>
                <w:szCs w:val="24"/>
              </w:rPr>
              <w:t>Reference page in the Curriculum Document</w:t>
            </w:r>
          </w:p>
        </w:tc>
      </w:tr>
      <w:tr w:rsidR="00291839" w:rsidRPr="00095C5C" w14:paraId="372BF963" w14:textId="77777777" w:rsidTr="004B33F7">
        <w:tc>
          <w:tcPr>
            <w:tcW w:w="14454" w:type="dxa"/>
            <w:gridSpan w:val="4"/>
            <w:shd w:val="clear" w:color="auto" w:fill="F2F4F4"/>
          </w:tcPr>
          <w:p w14:paraId="4174C164" w14:textId="55E44977" w:rsidR="00291839" w:rsidRPr="00610E16" w:rsidRDefault="00291839" w:rsidP="00291839">
            <w:pPr>
              <w:spacing w:before="30" w:after="40"/>
              <w:rPr>
                <w:rFonts w:cstheme="minorHAnsi"/>
                <w:color w:val="404040" w:themeColor="text1" w:themeTint="BF"/>
                <w:sz w:val="24"/>
                <w:szCs w:val="24"/>
              </w:rPr>
            </w:pPr>
            <w:r w:rsidRPr="00610E16">
              <w:rPr>
                <w:rFonts w:cstheme="minorHAnsi"/>
                <w:b/>
                <w:bCs/>
                <w:color w:val="404040" w:themeColor="text1" w:themeTint="BF"/>
                <w:sz w:val="24"/>
                <w:szCs w:val="24"/>
              </w:rPr>
              <w:t xml:space="preserve">5. </w:t>
            </w:r>
            <w:r w:rsidRPr="00610E16">
              <w:rPr>
                <w:rFonts w:eastAsia="Times New Roman" w:cstheme="minorHAnsi"/>
                <w:b/>
                <w:bCs/>
                <w:color w:val="000000"/>
                <w:sz w:val="24"/>
                <w:szCs w:val="24"/>
                <w:lang w:eastAsia="en-IE"/>
              </w:rPr>
              <w:t>ASSESSMENT</w:t>
            </w:r>
          </w:p>
        </w:tc>
      </w:tr>
      <w:tr w:rsidR="00291839" w:rsidRPr="00095C5C" w14:paraId="074618D7" w14:textId="77777777" w:rsidTr="00610E16">
        <w:tc>
          <w:tcPr>
            <w:tcW w:w="671" w:type="dxa"/>
            <w:shd w:val="clear" w:color="auto" w:fill="DEE3E2"/>
          </w:tcPr>
          <w:p w14:paraId="4FD1DE16" w14:textId="7A1FBF8E" w:rsidR="00291839" w:rsidRPr="00610E16" w:rsidRDefault="00291839" w:rsidP="00291839">
            <w:pPr>
              <w:spacing w:before="30" w:after="40"/>
              <w:rPr>
                <w:rFonts w:cstheme="minorHAnsi"/>
                <w:color w:val="404040" w:themeColor="text1" w:themeTint="BF"/>
              </w:rPr>
            </w:pPr>
            <w:r w:rsidRPr="00610E16">
              <w:rPr>
                <w:rFonts w:cstheme="minorHAnsi"/>
                <w:color w:val="404040" w:themeColor="text1" w:themeTint="BF"/>
              </w:rPr>
              <w:t>5.1</w:t>
            </w:r>
          </w:p>
        </w:tc>
        <w:tc>
          <w:tcPr>
            <w:tcW w:w="5845" w:type="dxa"/>
            <w:vAlign w:val="bottom"/>
          </w:tcPr>
          <w:p w14:paraId="4141C28A" w14:textId="1907148F" w:rsidR="00291839" w:rsidRPr="00610E16" w:rsidRDefault="00291839" w:rsidP="00291839">
            <w:pPr>
              <w:spacing w:before="30" w:after="40"/>
              <w:rPr>
                <w:rFonts w:eastAsia="Times New Roman" w:cstheme="minorHAnsi"/>
                <w:color w:val="000000"/>
                <w:lang w:eastAsia="en-IE"/>
              </w:rPr>
            </w:pPr>
            <w:r w:rsidRPr="00610E16">
              <w:rPr>
                <w:rFonts w:eastAsia="Times New Roman" w:cstheme="minorHAnsi"/>
                <w:color w:val="000000"/>
                <w:lang w:eastAsia="en-IE"/>
              </w:rPr>
              <w:t>The assessment strategy is designed to ensure the post registration learner meets all the required theoretical and practice learning outcomes to complete the programme.</w:t>
            </w:r>
          </w:p>
        </w:tc>
        <w:tc>
          <w:tcPr>
            <w:tcW w:w="5386" w:type="dxa"/>
          </w:tcPr>
          <w:p w14:paraId="12D10C17" w14:textId="77777777" w:rsidR="00291839" w:rsidRPr="00610E16" w:rsidRDefault="00291839" w:rsidP="00291839">
            <w:pPr>
              <w:spacing w:before="30" w:after="40"/>
              <w:rPr>
                <w:rFonts w:cstheme="minorHAnsi"/>
                <w:color w:val="404040" w:themeColor="text1" w:themeTint="BF"/>
              </w:rPr>
            </w:pPr>
          </w:p>
        </w:tc>
        <w:tc>
          <w:tcPr>
            <w:tcW w:w="2552" w:type="dxa"/>
          </w:tcPr>
          <w:p w14:paraId="78C98DAB" w14:textId="77777777" w:rsidR="00291839" w:rsidRPr="00610E16" w:rsidRDefault="00291839" w:rsidP="00291839">
            <w:pPr>
              <w:spacing w:before="30" w:after="40"/>
              <w:rPr>
                <w:rFonts w:cstheme="minorHAnsi"/>
                <w:color w:val="404040" w:themeColor="text1" w:themeTint="BF"/>
              </w:rPr>
            </w:pPr>
          </w:p>
        </w:tc>
      </w:tr>
      <w:tr w:rsidR="00291839" w:rsidRPr="00095C5C" w14:paraId="58E31D2C" w14:textId="77777777" w:rsidTr="00610E16">
        <w:tc>
          <w:tcPr>
            <w:tcW w:w="671" w:type="dxa"/>
            <w:shd w:val="clear" w:color="auto" w:fill="DEE3E2"/>
          </w:tcPr>
          <w:p w14:paraId="6563FD42" w14:textId="386363B7" w:rsidR="00291839" w:rsidRPr="00610E16" w:rsidRDefault="00291839" w:rsidP="00291839">
            <w:pPr>
              <w:spacing w:before="30" w:after="40"/>
              <w:rPr>
                <w:rFonts w:cstheme="minorHAnsi"/>
                <w:color w:val="404040" w:themeColor="text1" w:themeTint="BF"/>
              </w:rPr>
            </w:pPr>
            <w:r w:rsidRPr="00610E16">
              <w:rPr>
                <w:rFonts w:cstheme="minorHAnsi"/>
                <w:color w:val="404040" w:themeColor="text1" w:themeTint="BF"/>
              </w:rPr>
              <w:t>5.2</w:t>
            </w:r>
          </w:p>
        </w:tc>
        <w:tc>
          <w:tcPr>
            <w:tcW w:w="5845" w:type="dxa"/>
            <w:vAlign w:val="bottom"/>
          </w:tcPr>
          <w:p w14:paraId="47F7B534" w14:textId="17BD3981" w:rsidR="00291839" w:rsidRPr="00610E16" w:rsidRDefault="00291839" w:rsidP="00291839">
            <w:pPr>
              <w:spacing w:before="30" w:after="40"/>
              <w:rPr>
                <w:rFonts w:eastAsia="Times New Roman" w:cstheme="minorHAnsi"/>
                <w:color w:val="000000"/>
                <w:lang w:eastAsia="en-IE"/>
              </w:rPr>
            </w:pPr>
            <w:r w:rsidRPr="00610E16">
              <w:rPr>
                <w:rFonts w:eastAsia="Times New Roman" w:cstheme="minorHAnsi"/>
                <w:color w:val="000000"/>
                <w:lang w:eastAsia="en-IE"/>
              </w:rPr>
              <w:t>The selection of assessment techniques assesses achievement of learning outcomes at both module and programme level.</w:t>
            </w:r>
          </w:p>
        </w:tc>
        <w:tc>
          <w:tcPr>
            <w:tcW w:w="5386" w:type="dxa"/>
          </w:tcPr>
          <w:p w14:paraId="04EF58C5" w14:textId="77777777" w:rsidR="00291839" w:rsidRPr="00610E16" w:rsidRDefault="00291839" w:rsidP="00291839">
            <w:pPr>
              <w:spacing w:before="30" w:after="40"/>
              <w:rPr>
                <w:rFonts w:cstheme="minorHAnsi"/>
                <w:color w:val="404040" w:themeColor="text1" w:themeTint="BF"/>
              </w:rPr>
            </w:pPr>
          </w:p>
        </w:tc>
        <w:tc>
          <w:tcPr>
            <w:tcW w:w="2552" w:type="dxa"/>
          </w:tcPr>
          <w:p w14:paraId="6D2D3EFA" w14:textId="77777777" w:rsidR="00291839" w:rsidRPr="00610E16" w:rsidRDefault="00291839" w:rsidP="00291839">
            <w:pPr>
              <w:spacing w:before="30" w:after="40"/>
              <w:rPr>
                <w:rFonts w:cstheme="minorHAnsi"/>
                <w:color w:val="404040" w:themeColor="text1" w:themeTint="BF"/>
              </w:rPr>
            </w:pPr>
          </w:p>
        </w:tc>
      </w:tr>
      <w:tr w:rsidR="00291839" w:rsidRPr="00095C5C" w14:paraId="5AD1E04C" w14:textId="77777777" w:rsidTr="00610E16">
        <w:tc>
          <w:tcPr>
            <w:tcW w:w="671" w:type="dxa"/>
            <w:shd w:val="clear" w:color="auto" w:fill="DEE3E2"/>
          </w:tcPr>
          <w:p w14:paraId="42D5D994" w14:textId="525DB306" w:rsidR="00291839" w:rsidRPr="00610E16" w:rsidRDefault="00291839" w:rsidP="00291839">
            <w:pPr>
              <w:spacing w:before="30" w:after="40"/>
              <w:rPr>
                <w:rFonts w:cstheme="minorHAnsi"/>
                <w:color w:val="404040" w:themeColor="text1" w:themeTint="BF"/>
              </w:rPr>
            </w:pPr>
            <w:r w:rsidRPr="00610E16">
              <w:rPr>
                <w:rFonts w:cstheme="minorHAnsi"/>
                <w:color w:val="404040" w:themeColor="text1" w:themeTint="BF"/>
              </w:rPr>
              <w:t>5.3</w:t>
            </w:r>
          </w:p>
        </w:tc>
        <w:tc>
          <w:tcPr>
            <w:tcW w:w="5845" w:type="dxa"/>
            <w:vAlign w:val="bottom"/>
          </w:tcPr>
          <w:p w14:paraId="2108DF02" w14:textId="3C7A3626" w:rsidR="00291839" w:rsidRPr="00610E16" w:rsidRDefault="00291839" w:rsidP="00291839">
            <w:pPr>
              <w:spacing w:before="30" w:after="40"/>
              <w:rPr>
                <w:rFonts w:eastAsia="Times New Roman" w:cstheme="minorHAnsi"/>
                <w:color w:val="000000"/>
                <w:lang w:eastAsia="en-IE"/>
              </w:rPr>
            </w:pPr>
            <w:r w:rsidRPr="00610E16">
              <w:rPr>
                <w:rFonts w:eastAsia="Times New Roman" w:cstheme="minorHAnsi"/>
                <w:color w:val="000000"/>
                <w:lang w:eastAsia="en-IE"/>
              </w:rPr>
              <w:t xml:space="preserve">Post registration learners are informed about the assessments employed for their programme and about the requirements for progression, including the grading criteria. </w:t>
            </w:r>
          </w:p>
        </w:tc>
        <w:tc>
          <w:tcPr>
            <w:tcW w:w="5386" w:type="dxa"/>
          </w:tcPr>
          <w:p w14:paraId="6C600AD8" w14:textId="77777777" w:rsidR="00291839" w:rsidRPr="00610E16" w:rsidRDefault="00291839" w:rsidP="00291839">
            <w:pPr>
              <w:spacing w:before="30" w:after="40"/>
              <w:rPr>
                <w:rFonts w:cstheme="minorHAnsi"/>
                <w:color w:val="404040" w:themeColor="text1" w:themeTint="BF"/>
              </w:rPr>
            </w:pPr>
          </w:p>
        </w:tc>
        <w:tc>
          <w:tcPr>
            <w:tcW w:w="2552" w:type="dxa"/>
          </w:tcPr>
          <w:p w14:paraId="3B8CE65F" w14:textId="77777777" w:rsidR="00291839" w:rsidRPr="00610E16" w:rsidRDefault="00291839" w:rsidP="00291839">
            <w:pPr>
              <w:spacing w:before="30" w:after="40"/>
              <w:rPr>
                <w:rFonts w:cstheme="minorHAnsi"/>
                <w:color w:val="404040" w:themeColor="text1" w:themeTint="BF"/>
              </w:rPr>
            </w:pPr>
          </w:p>
        </w:tc>
      </w:tr>
      <w:tr w:rsidR="00291839" w:rsidRPr="00095C5C" w14:paraId="4105E228" w14:textId="77777777" w:rsidTr="00610E16">
        <w:tc>
          <w:tcPr>
            <w:tcW w:w="671" w:type="dxa"/>
            <w:shd w:val="clear" w:color="auto" w:fill="DEE3E2"/>
          </w:tcPr>
          <w:p w14:paraId="5F84C8FE" w14:textId="63693FB6" w:rsidR="00291839" w:rsidRPr="00610E16" w:rsidRDefault="00291839" w:rsidP="00291839">
            <w:pPr>
              <w:spacing w:before="30" w:after="40"/>
              <w:rPr>
                <w:rFonts w:cstheme="minorHAnsi"/>
                <w:color w:val="404040" w:themeColor="text1" w:themeTint="BF"/>
              </w:rPr>
            </w:pPr>
            <w:r w:rsidRPr="00610E16">
              <w:rPr>
                <w:rFonts w:cstheme="minorHAnsi"/>
                <w:color w:val="404040" w:themeColor="text1" w:themeTint="BF"/>
              </w:rPr>
              <w:t>5.4</w:t>
            </w:r>
          </w:p>
        </w:tc>
        <w:tc>
          <w:tcPr>
            <w:tcW w:w="5845" w:type="dxa"/>
            <w:vAlign w:val="bottom"/>
          </w:tcPr>
          <w:p w14:paraId="041F97F6" w14:textId="4AE9A380" w:rsidR="00291839" w:rsidRPr="00610E16" w:rsidRDefault="00291839" w:rsidP="00291839">
            <w:pPr>
              <w:spacing w:before="30" w:after="40"/>
              <w:rPr>
                <w:rFonts w:eastAsia="Times New Roman" w:cstheme="minorHAnsi"/>
                <w:color w:val="000000"/>
                <w:lang w:eastAsia="en-IE"/>
              </w:rPr>
            </w:pPr>
            <w:r w:rsidRPr="00610E16">
              <w:rPr>
                <w:rFonts w:eastAsia="Times New Roman" w:cstheme="minorHAnsi"/>
                <w:color w:val="000000"/>
                <w:lang w:eastAsia="en-IE"/>
              </w:rPr>
              <w:t xml:space="preserve">Policies governing absence, failure to submit assessment work, non-attendance at examinations, mitigating circumstances, repeat arrangements, appeals procedures are explicit and available to post registration learners and staff. </w:t>
            </w:r>
          </w:p>
        </w:tc>
        <w:tc>
          <w:tcPr>
            <w:tcW w:w="5386" w:type="dxa"/>
          </w:tcPr>
          <w:p w14:paraId="4B156A1F" w14:textId="77777777" w:rsidR="00291839" w:rsidRPr="00610E16" w:rsidRDefault="00291839" w:rsidP="00291839">
            <w:pPr>
              <w:spacing w:before="30" w:after="40"/>
              <w:rPr>
                <w:rFonts w:cstheme="minorHAnsi"/>
                <w:color w:val="404040" w:themeColor="text1" w:themeTint="BF"/>
              </w:rPr>
            </w:pPr>
          </w:p>
        </w:tc>
        <w:tc>
          <w:tcPr>
            <w:tcW w:w="2552" w:type="dxa"/>
          </w:tcPr>
          <w:p w14:paraId="0F94F21E" w14:textId="77777777" w:rsidR="00291839" w:rsidRPr="00610E16" w:rsidRDefault="00291839" w:rsidP="00291839">
            <w:pPr>
              <w:spacing w:before="30" w:after="40"/>
              <w:rPr>
                <w:rFonts w:cstheme="minorHAnsi"/>
                <w:color w:val="404040" w:themeColor="text1" w:themeTint="BF"/>
              </w:rPr>
            </w:pPr>
          </w:p>
        </w:tc>
      </w:tr>
      <w:tr w:rsidR="00291839" w:rsidRPr="00095C5C" w14:paraId="185FD168" w14:textId="77777777" w:rsidTr="00610E16">
        <w:tc>
          <w:tcPr>
            <w:tcW w:w="671" w:type="dxa"/>
            <w:shd w:val="clear" w:color="auto" w:fill="DEE3E2"/>
          </w:tcPr>
          <w:p w14:paraId="30B41D59" w14:textId="761EF498" w:rsidR="00291839" w:rsidRPr="00610E16" w:rsidRDefault="00291839" w:rsidP="00291839">
            <w:pPr>
              <w:spacing w:before="30" w:after="40"/>
              <w:rPr>
                <w:rFonts w:cstheme="minorHAnsi"/>
                <w:color w:val="404040" w:themeColor="text1" w:themeTint="BF"/>
              </w:rPr>
            </w:pPr>
            <w:r w:rsidRPr="00610E16">
              <w:rPr>
                <w:rFonts w:cstheme="minorHAnsi"/>
                <w:color w:val="404040" w:themeColor="text1" w:themeTint="BF"/>
              </w:rPr>
              <w:t>5.5</w:t>
            </w:r>
          </w:p>
        </w:tc>
        <w:tc>
          <w:tcPr>
            <w:tcW w:w="5845" w:type="dxa"/>
            <w:vAlign w:val="bottom"/>
          </w:tcPr>
          <w:p w14:paraId="08D6AAB7" w14:textId="24A97F46" w:rsidR="00291839" w:rsidRPr="00610E16" w:rsidRDefault="00291839" w:rsidP="00291839">
            <w:pPr>
              <w:spacing w:before="30" w:after="40"/>
              <w:rPr>
                <w:rFonts w:eastAsia="Times New Roman" w:cstheme="minorHAnsi"/>
                <w:color w:val="000000"/>
                <w:lang w:eastAsia="en-IE"/>
              </w:rPr>
            </w:pPr>
            <w:r w:rsidRPr="00610E16">
              <w:rPr>
                <w:rFonts w:eastAsia="Times New Roman" w:cstheme="minorHAnsi"/>
                <w:color w:val="000000"/>
                <w:lang w:eastAsia="en-IE"/>
              </w:rPr>
              <w:t xml:space="preserve">Processes are in place for early detection and feedback on learner performance and supports are available for those at risk of not progressing. </w:t>
            </w:r>
          </w:p>
        </w:tc>
        <w:tc>
          <w:tcPr>
            <w:tcW w:w="5386" w:type="dxa"/>
          </w:tcPr>
          <w:p w14:paraId="2E5FD79E" w14:textId="77777777" w:rsidR="00291839" w:rsidRPr="00610E16" w:rsidRDefault="00291839" w:rsidP="00291839">
            <w:pPr>
              <w:spacing w:before="30" w:after="40"/>
              <w:rPr>
                <w:rFonts w:cstheme="minorHAnsi"/>
                <w:color w:val="404040" w:themeColor="text1" w:themeTint="BF"/>
              </w:rPr>
            </w:pPr>
          </w:p>
        </w:tc>
        <w:tc>
          <w:tcPr>
            <w:tcW w:w="2552" w:type="dxa"/>
          </w:tcPr>
          <w:p w14:paraId="2DDF9786" w14:textId="77777777" w:rsidR="00291839" w:rsidRPr="00610E16" w:rsidRDefault="00291839" w:rsidP="00291839">
            <w:pPr>
              <w:spacing w:before="30" w:after="40"/>
              <w:rPr>
                <w:rFonts w:cstheme="minorHAnsi"/>
                <w:color w:val="404040" w:themeColor="text1" w:themeTint="BF"/>
              </w:rPr>
            </w:pPr>
          </w:p>
        </w:tc>
      </w:tr>
      <w:tr w:rsidR="00291839" w:rsidRPr="00095C5C" w14:paraId="210A9E68" w14:textId="77777777" w:rsidTr="00610E16">
        <w:tc>
          <w:tcPr>
            <w:tcW w:w="671" w:type="dxa"/>
            <w:shd w:val="clear" w:color="auto" w:fill="DEE3E2"/>
          </w:tcPr>
          <w:p w14:paraId="08B61DEF" w14:textId="17F7694B" w:rsidR="00291839" w:rsidRPr="00610E16" w:rsidRDefault="00291839" w:rsidP="00291839">
            <w:pPr>
              <w:spacing w:before="30" w:after="40"/>
              <w:rPr>
                <w:rFonts w:cstheme="minorHAnsi"/>
                <w:color w:val="404040" w:themeColor="text1" w:themeTint="BF"/>
              </w:rPr>
            </w:pPr>
            <w:r w:rsidRPr="00610E16">
              <w:rPr>
                <w:rFonts w:cstheme="minorHAnsi"/>
                <w:color w:val="404040" w:themeColor="text1" w:themeTint="BF"/>
              </w:rPr>
              <w:t>5.6</w:t>
            </w:r>
          </w:p>
        </w:tc>
        <w:tc>
          <w:tcPr>
            <w:tcW w:w="5845" w:type="dxa"/>
            <w:vAlign w:val="bottom"/>
          </w:tcPr>
          <w:p w14:paraId="4DA70163" w14:textId="2F6BD074" w:rsidR="00291839" w:rsidRPr="00610E16" w:rsidRDefault="00291839" w:rsidP="00291839">
            <w:pPr>
              <w:spacing w:before="30" w:after="40"/>
              <w:rPr>
                <w:rFonts w:eastAsia="Times New Roman" w:cstheme="minorHAnsi"/>
                <w:color w:val="000000"/>
                <w:lang w:eastAsia="en-IE"/>
              </w:rPr>
            </w:pPr>
            <w:r w:rsidRPr="00610E16">
              <w:rPr>
                <w:rFonts w:eastAsia="Times New Roman" w:cstheme="minorHAnsi"/>
                <w:color w:val="000000"/>
                <w:lang w:eastAsia="en-IE"/>
              </w:rPr>
              <w:t>The assessment strategy for the programme makes clear that compensation between theoretical and clinical practice components is not allowed.</w:t>
            </w:r>
          </w:p>
        </w:tc>
        <w:tc>
          <w:tcPr>
            <w:tcW w:w="5386" w:type="dxa"/>
          </w:tcPr>
          <w:p w14:paraId="1AED2034" w14:textId="77777777" w:rsidR="00291839" w:rsidRPr="00610E16" w:rsidRDefault="00291839" w:rsidP="00291839">
            <w:pPr>
              <w:spacing w:before="30" w:after="40"/>
              <w:rPr>
                <w:rFonts w:cstheme="minorHAnsi"/>
                <w:color w:val="404040" w:themeColor="text1" w:themeTint="BF"/>
              </w:rPr>
            </w:pPr>
          </w:p>
        </w:tc>
        <w:tc>
          <w:tcPr>
            <w:tcW w:w="2552" w:type="dxa"/>
          </w:tcPr>
          <w:p w14:paraId="15F92F01" w14:textId="77777777" w:rsidR="00291839" w:rsidRPr="00610E16" w:rsidRDefault="00291839" w:rsidP="00291839">
            <w:pPr>
              <w:spacing w:before="30" w:after="40"/>
              <w:rPr>
                <w:rFonts w:cstheme="minorHAnsi"/>
                <w:color w:val="404040" w:themeColor="text1" w:themeTint="BF"/>
              </w:rPr>
            </w:pPr>
          </w:p>
        </w:tc>
      </w:tr>
      <w:tr w:rsidR="00291839" w:rsidRPr="00095C5C" w14:paraId="7234C4D8" w14:textId="77777777" w:rsidTr="00610E16">
        <w:tc>
          <w:tcPr>
            <w:tcW w:w="671" w:type="dxa"/>
            <w:shd w:val="clear" w:color="auto" w:fill="DEE3E2"/>
          </w:tcPr>
          <w:p w14:paraId="1F0E44D2" w14:textId="1548A6D8" w:rsidR="00291839" w:rsidRPr="00610E16" w:rsidRDefault="00291839" w:rsidP="00291839">
            <w:pPr>
              <w:spacing w:before="30" w:after="40"/>
              <w:rPr>
                <w:rFonts w:cstheme="minorHAnsi"/>
                <w:color w:val="404040" w:themeColor="text1" w:themeTint="BF"/>
              </w:rPr>
            </w:pPr>
            <w:r w:rsidRPr="00610E16">
              <w:rPr>
                <w:rFonts w:cstheme="minorHAnsi"/>
                <w:color w:val="404040" w:themeColor="text1" w:themeTint="BF"/>
              </w:rPr>
              <w:t>5.7</w:t>
            </w:r>
          </w:p>
        </w:tc>
        <w:tc>
          <w:tcPr>
            <w:tcW w:w="5845" w:type="dxa"/>
            <w:vAlign w:val="bottom"/>
          </w:tcPr>
          <w:p w14:paraId="0172E4A4" w14:textId="6D708897" w:rsidR="00291839" w:rsidRPr="00610E16" w:rsidRDefault="00291839" w:rsidP="00291839">
            <w:pPr>
              <w:spacing w:before="30" w:after="40"/>
              <w:rPr>
                <w:rFonts w:eastAsia="Times New Roman" w:cstheme="minorHAnsi"/>
                <w:color w:val="000000"/>
                <w:lang w:eastAsia="en-IE"/>
              </w:rPr>
            </w:pPr>
            <w:r w:rsidRPr="00610E16">
              <w:rPr>
                <w:rFonts w:eastAsia="Times New Roman" w:cstheme="minorHAnsi"/>
                <w:color w:val="000000"/>
                <w:lang w:eastAsia="en-IE"/>
              </w:rPr>
              <w:t>External examiners appointed to the programme are appropriately qualified and experienced.</w:t>
            </w:r>
          </w:p>
        </w:tc>
        <w:tc>
          <w:tcPr>
            <w:tcW w:w="5386" w:type="dxa"/>
          </w:tcPr>
          <w:p w14:paraId="2FBA0B78" w14:textId="77777777" w:rsidR="00291839" w:rsidRPr="00610E16" w:rsidRDefault="00291839" w:rsidP="00291839">
            <w:pPr>
              <w:spacing w:before="30" w:after="40"/>
              <w:rPr>
                <w:rFonts w:cstheme="minorHAnsi"/>
                <w:color w:val="404040" w:themeColor="text1" w:themeTint="BF"/>
              </w:rPr>
            </w:pPr>
          </w:p>
        </w:tc>
        <w:tc>
          <w:tcPr>
            <w:tcW w:w="2552" w:type="dxa"/>
          </w:tcPr>
          <w:p w14:paraId="0F56D4A9" w14:textId="77777777" w:rsidR="00291839" w:rsidRPr="00610E16" w:rsidRDefault="00291839" w:rsidP="00291839">
            <w:pPr>
              <w:spacing w:before="30" w:after="40"/>
              <w:rPr>
                <w:rFonts w:cstheme="minorHAnsi"/>
                <w:color w:val="404040" w:themeColor="text1" w:themeTint="BF"/>
              </w:rPr>
            </w:pPr>
          </w:p>
        </w:tc>
      </w:tr>
    </w:tbl>
    <w:p w14:paraId="6EAF8A3E" w14:textId="61F00792" w:rsidR="00070081" w:rsidRDefault="00070081" w:rsidP="00070081">
      <w:pPr>
        <w:spacing w:after="0"/>
        <w:jc w:val="right"/>
        <w:rPr>
          <w:rFonts w:ascii="Verdana" w:hAnsi="Verdana"/>
          <w:i/>
          <w:iCs/>
          <w:color w:val="005E66"/>
          <w:sz w:val="18"/>
          <w:szCs w:val="18"/>
        </w:rPr>
      </w:pPr>
    </w:p>
    <w:p w14:paraId="0569E27D" w14:textId="77777777" w:rsidR="00191F5D" w:rsidRDefault="00191F5D" w:rsidP="00070081">
      <w:pPr>
        <w:spacing w:after="0"/>
        <w:jc w:val="right"/>
        <w:rPr>
          <w:rFonts w:ascii="Verdana" w:hAnsi="Verdana"/>
          <w:i/>
          <w:iCs/>
          <w:color w:val="005E66"/>
          <w:sz w:val="18"/>
          <w:szCs w:val="18"/>
        </w:rPr>
      </w:pPr>
    </w:p>
    <w:p w14:paraId="0199AF36" w14:textId="77777777" w:rsidR="003D6BA5" w:rsidRDefault="003D6BA5" w:rsidP="00070081">
      <w:pPr>
        <w:spacing w:after="0"/>
        <w:jc w:val="right"/>
        <w:rPr>
          <w:rFonts w:ascii="Verdana" w:hAnsi="Verdana"/>
          <w:i/>
          <w:iCs/>
          <w:color w:val="005E66"/>
          <w:sz w:val="18"/>
          <w:szCs w:val="18"/>
        </w:rPr>
      </w:pP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671"/>
        <w:gridCol w:w="5845"/>
        <w:gridCol w:w="5386"/>
        <w:gridCol w:w="2552"/>
      </w:tblGrid>
      <w:tr w:rsidR="00E523DA" w:rsidRPr="00095C5C" w14:paraId="60603D94" w14:textId="77777777" w:rsidTr="00610E16">
        <w:trPr>
          <w:trHeight w:val="269"/>
        </w:trPr>
        <w:tc>
          <w:tcPr>
            <w:tcW w:w="6516" w:type="dxa"/>
            <w:gridSpan w:val="2"/>
            <w:shd w:val="clear" w:color="auto" w:fill="DEE3E2"/>
          </w:tcPr>
          <w:p w14:paraId="123B81B9" w14:textId="77777777" w:rsidR="00E523DA" w:rsidRPr="00610E16" w:rsidRDefault="00E523DA" w:rsidP="00952C35">
            <w:pPr>
              <w:spacing w:before="40" w:after="40"/>
              <w:rPr>
                <w:rFonts w:cstheme="minorHAnsi"/>
                <w:b/>
                <w:bCs/>
                <w:color w:val="404040" w:themeColor="text1" w:themeTint="BF"/>
                <w:sz w:val="24"/>
                <w:szCs w:val="24"/>
              </w:rPr>
            </w:pPr>
            <w:r w:rsidRPr="00610E16">
              <w:rPr>
                <w:rFonts w:cstheme="minorHAnsi"/>
                <w:b/>
                <w:bCs/>
                <w:color w:val="404040" w:themeColor="text1" w:themeTint="BF"/>
                <w:sz w:val="24"/>
                <w:szCs w:val="24"/>
              </w:rPr>
              <w:lastRenderedPageBreak/>
              <w:t>Requirements</w:t>
            </w:r>
          </w:p>
          <w:p w14:paraId="613D530E" w14:textId="027D921A" w:rsidR="00C13F2A" w:rsidRPr="00610E16" w:rsidRDefault="00C13F2A" w:rsidP="00952C35">
            <w:pPr>
              <w:spacing w:before="40" w:after="40"/>
              <w:rPr>
                <w:rFonts w:cstheme="minorHAnsi"/>
                <w:b/>
                <w:bCs/>
                <w:color w:val="404040" w:themeColor="text1" w:themeTint="BF"/>
                <w:sz w:val="24"/>
                <w:szCs w:val="24"/>
              </w:rPr>
            </w:pPr>
          </w:p>
        </w:tc>
        <w:tc>
          <w:tcPr>
            <w:tcW w:w="5386" w:type="dxa"/>
            <w:shd w:val="clear" w:color="auto" w:fill="DEE3E2"/>
          </w:tcPr>
          <w:p w14:paraId="08A828D7" w14:textId="77777777" w:rsidR="00E523DA" w:rsidRPr="00610E16" w:rsidRDefault="00E523DA" w:rsidP="00952C35">
            <w:pPr>
              <w:spacing w:before="40" w:after="40"/>
              <w:rPr>
                <w:rFonts w:cstheme="minorHAnsi"/>
                <w:color w:val="404040" w:themeColor="text1" w:themeTint="BF"/>
                <w:sz w:val="24"/>
                <w:szCs w:val="24"/>
              </w:rPr>
            </w:pPr>
            <w:r w:rsidRPr="00610E16">
              <w:rPr>
                <w:rFonts w:cstheme="minorHAnsi"/>
                <w:b/>
                <w:bCs/>
                <w:color w:val="404040" w:themeColor="text1" w:themeTint="BF"/>
                <w:sz w:val="24"/>
                <w:szCs w:val="24"/>
              </w:rPr>
              <w:t>Evidence</w:t>
            </w:r>
          </w:p>
        </w:tc>
        <w:tc>
          <w:tcPr>
            <w:tcW w:w="2552" w:type="dxa"/>
            <w:shd w:val="clear" w:color="auto" w:fill="DEE3E2"/>
          </w:tcPr>
          <w:p w14:paraId="36337109" w14:textId="77777777" w:rsidR="00E523DA" w:rsidRPr="00610E16" w:rsidRDefault="00E523DA" w:rsidP="00952C35">
            <w:pPr>
              <w:spacing w:before="40" w:after="40"/>
              <w:rPr>
                <w:rFonts w:cstheme="minorHAnsi"/>
                <w:color w:val="404040" w:themeColor="text1" w:themeTint="BF"/>
                <w:sz w:val="24"/>
                <w:szCs w:val="24"/>
              </w:rPr>
            </w:pPr>
            <w:r w:rsidRPr="00610E16">
              <w:rPr>
                <w:rFonts w:cstheme="minorHAnsi"/>
                <w:b/>
                <w:bCs/>
                <w:color w:val="404040" w:themeColor="text1" w:themeTint="BF"/>
                <w:sz w:val="24"/>
                <w:szCs w:val="24"/>
              </w:rPr>
              <w:t>Reference page in the Curriculum Document</w:t>
            </w:r>
          </w:p>
        </w:tc>
      </w:tr>
      <w:tr w:rsidR="00291839" w:rsidRPr="00095C5C" w14:paraId="76EF23CF" w14:textId="77777777" w:rsidTr="004B33F7">
        <w:trPr>
          <w:trHeight w:val="269"/>
        </w:trPr>
        <w:tc>
          <w:tcPr>
            <w:tcW w:w="14454" w:type="dxa"/>
            <w:gridSpan w:val="4"/>
            <w:shd w:val="clear" w:color="auto" w:fill="F2F4F4"/>
          </w:tcPr>
          <w:p w14:paraId="71DAEE26" w14:textId="1A0E0215" w:rsidR="00291839" w:rsidRPr="00610E16" w:rsidRDefault="00291839" w:rsidP="00952C35">
            <w:pPr>
              <w:spacing w:before="40" w:after="40"/>
              <w:rPr>
                <w:rFonts w:cstheme="minorHAnsi"/>
                <w:b/>
                <w:bCs/>
                <w:color w:val="404040" w:themeColor="text1" w:themeTint="BF"/>
                <w:sz w:val="24"/>
                <w:szCs w:val="24"/>
              </w:rPr>
            </w:pPr>
            <w:r w:rsidRPr="00610E16">
              <w:rPr>
                <w:rFonts w:cstheme="minorHAnsi"/>
                <w:b/>
                <w:bCs/>
                <w:color w:val="404040" w:themeColor="text1" w:themeTint="BF"/>
                <w:sz w:val="24"/>
                <w:szCs w:val="24"/>
              </w:rPr>
              <w:t>PRACTICE PLACEMENT REQUIREMENTS</w:t>
            </w:r>
          </w:p>
        </w:tc>
      </w:tr>
      <w:tr w:rsidR="00291839" w:rsidRPr="00095C5C" w14:paraId="55519EF5" w14:textId="77777777" w:rsidTr="00291839">
        <w:trPr>
          <w:trHeight w:val="269"/>
        </w:trPr>
        <w:tc>
          <w:tcPr>
            <w:tcW w:w="14454" w:type="dxa"/>
            <w:gridSpan w:val="4"/>
            <w:shd w:val="clear" w:color="auto" w:fill="F2F4F4"/>
          </w:tcPr>
          <w:p w14:paraId="6E55314F" w14:textId="24392F5A" w:rsidR="00291839" w:rsidRPr="00610E16" w:rsidRDefault="00291839" w:rsidP="00952C35">
            <w:pPr>
              <w:spacing w:before="40" w:after="40"/>
              <w:rPr>
                <w:rFonts w:cstheme="minorHAnsi"/>
                <w:b/>
                <w:bCs/>
                <w:color w:val="404040" w:themeColor="text1" w:themeTint="BF"/>
                <w:sz w:val="24"/>
                <w:szCs w:val="24"/>
              </w:rPr>
            </w:pPr>
            <w:r w:rsidRPr="00610E16">
              <w:rPr>
                <w:rFonts w:cstheme="minorHAnsi"/>
                <w:b/>
                <w:bCs/>
                <w:color w:val="404040" w:themeColor="text1" w:themeTint="BF"/>
                <w:sz w:val="24"/>
                <w:szCs w:val="24"/>
              </w:rPr>
              <w:t>6.  Practice Learning Environment</w:t>
            </w:r>
          </w:p>
        </w:tc>
      </w:tr>
      <w:tr w:rsidR="00E523DA" w:rsidRPr="00095C5C" w14:paraId="33C8EAEA" w14:textId="77777777" w:rsidTr="00610E16">
        <w:trPr>
          <w:trHeight w:val="269"/>
        </w:trPr>
        <w:tc>
          <w:tcPr>
            <w:tcW w:w="671" w:type="dxa"/>
            <w:shd w:val="clear" w:color="auto" w:fill="DEE3E2"/>
          </w:tcPr>
          <w:p w14:paraId="67273EB0" w14:textId="1C8A1D0B" w:rsidR="00E523DA" w:rsidRPr="00610E16" w:rsidRDefault="00E523DA" w:rsidP="009577BE">
            <w:pPr>
              <w:spacing w:before="30" w:after="40"/>
              <w:rPr>
                <w:rFonts w:cstheme="minorHAnsi"/>
                <w:color w:val="404040" w:themeColor="text1" w:themeTint="BF"/>
              </w:rPr>
            </w:pPr>
            <w:r w:rsidRPr="00610E16">
              <w:rPr>
                <w:rFonts w:cstheme="minorHAnsi"/>
                <w:color w:val="404040" w:themeColor="text1" w:themeTint="BF"/>
              </w:rPr>
              <w:t>6.1</w:t>
            </w:r>
          </w:p>
        </w:tc>
        <w:tc>
          <w:tcPr>
            <w:tcW w:w="5845" w:type="dxa"/>
            <w:vAlign w:val="bottom"/>
          </w:tcPr>
          <w:p w14:paraId="679CE3AA" w14:textId="0FDCB90D" w:rsidR="00E523DA" w:rsidRPr="00610E16" w:rsidRDefault="00E523DA" w:rsidP="009577BE">
            <w:pPr>
              <w:spacing w:before="30" w:after="40"/>
              <w:rPr>
                <w:rFonts w:cstheme="minorHAnsi"/>
                <w:color w:val="404040" w:themeColor="text1" w:themeTint="BF"/>
              </w:rPr>
            </w:pPr>
            <w:r w:rsidRPr="00610E16">
              <w:rPr>
                <w:rFonts w:eastAsia="Times New Roman" w:cstheme="minorHAnsi"/>
                <w:color w:val="000000"/>
                <w:lang w:eastAsia="en-IE"/>
              </w:rPr>
              <w:t xml:space="preserve">The Practice Placement </w:t>
            </w:r>
            <w:r w:rsidR="00C13F2A" w:rsidRPr="00610E16">
              <w:rPr>
                <w:rFonts w:eastAsia="Times New Roman" w:cstheme="minorHAnsi"/>
                <w:color w:val="000000"/>
                <w:lang w:eastAsia="en-IE"/>
              </w:rPr>
              <w:t>learning environment audit is</w:t>
            </w:r>
            <w:r w:rsidRPr="00610E16">
              <w:rPr>
                <w:rFonts w:eastAsia="Times New Roman" w:cstheme="minorHAnsi"/>
                <w:color w:val="000000"/>
                <w:lang w:eastAsia="en-IE"/>
              </w:rPr>
              <w:t xml:space="preserve"> completed and available for review. (EB &amp; PP)</w:t>
            </w:r>
          </w:p>
        </w:tc>
        <w:tc>
          <w:tcPr>
            <w:tcW w:w="5386" w:type="dxa"/>
          </w:tcPr>
          <w:p w14:paraId="08D6E905" w14:textId="7ED9E034" w:rsidR="00E523DA" w:rsidRPr="00610E16" w:rsidRDefault="00E523DA" w:rsidP="009577BE">
            <w:pPr>
              <w:spacing w:before="30" w:after="40"/>
              <w:rPr>
                <w:rFonts w:cstheme="minorHAnsi"/>
                <w:color w:val="404040" w:themeColor="text1" w:themeTint="BF"/>
              </w:rPr>
            </w:pPr>
          </w:p>
        </w:tc>
        <w:tc>
          <w:tcPr>
            <w:tcW w:w="2552" w:type="dxa"/>
          </w:tcPr>
          <w:p w14:paraId="37B62CC0" w14:textId="77777777" w:rsidR="00E523DA" w:rsidRPr="00610E16" w:rsidRDefault="00E523DA" w:rsidP="009577BE">
            <w:pPr>
              <w:spacing w:before="30" w:after="40"/>
              <w:rPr>
                <w:rFonts w:cstheme="minorHAnsi"/>
                <w:color w:val="404040" w:themeColor="text1" w:themeTint="BF"/>
              </w:rPr>
            </w:pPr>
          </w:p>
        </w:tc>
      </w:tr>
      <w:tr w:rsidR="00E523DA" w:rsidRPr="00095C5C" w14:paraId="651EF2C7" w14:textId="77777777" w:rsidTr="00610E16">
        <w:trPr>
          <w:trHeight w:val="269"/>
        </w:trPr>
        <w:tc>
          <w:tcPr>
            <w:tcW w:w="671" w:type="dxa"/>
            <w:shd w:val="clear" w:color="auto" w:fill="DEE3E2"/>
          </w:tcPr>
          <w:p w14:paraId="7E66BA32" w14:textId="71F29A23" w:rsidR="00E523DA" w:rsidRPr="00610E16" w:rsidRDefault="00E523DA" w:rsidP="009577BE">
            <w:pPr>
              <w:spacing w:before="30" w:after="40"/>
              <w:rPr>
                <w:rFonts w:cstheme="minorHAnsi"/>
                <w:color w:val="404040" w:themeColor="text1" w:themeTint="BF"/>
              </w:rPr>
            </w:pPr>
            <w:r w:rsidRPr="00610E16">
              <w:rPr>
                <w:rFonts w:cstheme="minorHAnsi"/>
                <w:color w:val="404040" w:themeColor="text1" w:themeTint="BF"/>
              </w:rPr>
              <w:t>6.2</w:t>
            </w:r>
          </w:p>
        </w:tc>
        <w:tc>
          <w:tcPr>
            <w:tcW w:w="5845" w:type="dxa"/>
            <w:vAlign w:val="bottom"/>
          </w:tcPr>
          <w:p w14:paraId="46021B28" w14:textId="5D823890" w:rsidR="00E523DA" w:rsidRPr="00610E16" w:rsidRDefault="00E523DA" w:rsidP="009577BE">
            <w:pPr>
              <w:spacing w:before="30" w:after="40"/>
              <w:rPr>
                <w:rFonts w:cstheme="minorHAnsi"/>
                <w:color w:val="404040" w:themeColor="text1" w:themeTint="BF"/>
              </w:rPr>
            </w:pPr>
            <w:r w:rsidRPr="00610E16">
              <w:rPr>
                <w:rFonts w:cstheme="minorHAnsi"/>
                <w:color w:val="404040" w:themeColor="text1" w:themeTint="BF"/>
              </w:rPr>
              <w:t>Practice placement experience provides learning opportunities that enable the achievement of competence in clinical nursing/midwifery practice and the stated learning outcomes</w:t>
            </w:r>
            <w:r w:rsidRPr="00610E16">
              <w:rPr>
                <w:rFonts w:eastAsia="Times New Roman" w:cstheme="minorHAnsi"/>
                <w:color w:val="000000"/>
                <w:lang w:eastAsia="en-IE"/>
              </w:rPr>
              <w:t>. (EB &amp; PP)</w:t>
            </w:r>
          </w:p>
        </w:tc>
        <w:tc>
          <w:tcPr>
            <w:tcW w:w="5386" w:type="dxa"/>
          </w:tcPr>
          <w:p w14:paraId="59D8A545" w14:textId="27CB0AB9" w:rsidR="00E523DA" w:rsidRPr="00610E16" w:rsidRDefault="00E523DA" w:rsidP="009577BE">
            <w:pPr>
              <w:spacing w:before="30" w:after="40"/>
              <w:rPr>
                <w:rFonts w:cstheme="minorHAnsi"/>
                <w:color w:val="404040" w:themeColor="text1" w:themeTint="BF"/>
              </w:rPr>
            </w:pPr>
            <w:r w:rsidRPr="00610E16">
              <w:rPr>
                <w:rFonts w:cstheme="minorHAnsi"/>
                <w:color w:val="404040" w:themeColor="text1" w:themeTint="BF"/>
              </w:rPr>
              <w:t>.</w:t>
            </w:r>
          </w:p>
        </w:tc>
        <w:tc>
          <w:tcPr>
            <w:tcW w:w="2552" w:type="dxa"/>
          </w:tcPr>
          <w:p w14:paraId="67493CCD" w14:textId="77777777" w:rsidR="00E523DA" w:rsidRPr="00610E16" w:rsidRDefault="00E523DA" w:rsidP="009577BE">
            <w:pPr>
              <w:spacing w:before="30" w:after="40"/>
              <w:rPr>
                <w:rFonts w:cstheme="minorHAnsi"/>
                <w:color w:val="404040" w:themeColor="text1" w:themeTint="BF"/>
              </w:rPr>
            </w:pPr>
          </w:p>
        </w:tc>
      </w:tr>
      <w:tr w:rsidR="00E523DA" w:rsidRPr="00095C5C" w14:paraId="49C166E4" w14:textId="77777777" w:rsidTr="00610E16">
        <w:trPr>
          <w:trHeight w:val="269"/>
        </w:trPr>
        <w:tc>
          <w:tcPr>
            <w:tcW w:w="671" w:type="dxa"/>
            <w:shd w:val="clear" w:color="auto" w:fill="DEE3E2"/>
          </w:tcPr>
          <w:p w14:paraId="46813D06" w14:textId="7D7F678D" w:rsidR="00E523DA" w:rsidRPr="00610E16" w:rsidRDefault="00E523DA" w:rsidP="009577BE">
            <w:pPr>
              <w:spacing w:before="30" w:after="40"/>
              <w:rPr>
                <w:rFonts w:cstheme="minorHAnsi"/>
                <w:color w:val="404040" w:themeColor="text1" w:themeTint="BF"/>
              </w:rPr>
            </w:pPr>
            <w:r w:rsidRPr="00610E16">
              <w:rPr>
                <w:rFonts w:cstheme="minorHAnsi"/>
                <w:color w:val="404040" w:themeColor="text1" w:themeTint="BF"/>
              </w:rPr>
              <w:t>6.</w:t>
            </w:r>
            <w:r w:rsidR="00C13F2A" w:rsidRPr="00610E16">
              <w:rPr>
                <w:rFonts w:cstheme="minorHAnsi"/>
                <w:color w:val="404040" w:themeColor="text1" w:themeTint="BF"/>
              </w:rPr>
              <w:t>3</w:t>
            </w:r>
          </w:p>
        </w:tc>
        <w:tc>
          <w:tcPr>
            <w:tcW w:w="5845" w:type="dxa"/>
            <w:vAlign w:val="bottom"/>
          </w:tcPr>
          <w:p w14:paraId="670EF741" w14:textId="0FA637C8" w:rsidR="00E523DA" w:rsidRPr="00610E16" w:rsidRDefault="00E523DA" w:rsidP="009577BE">
            <w:pPr>
              <w:spacing w:before="30" w:after="40"/>
              <w:rPr>
                <w:rFonts w:eastAsia="Times New Roman" w:cstheme="minorHAnsi"/>
                <w:color w:val="000000"/>
                <w:lang w:eastAsia="en-IE"/>
              </w:rPr>
            </w:pPr>
            <w:r w:rsidRPr="00610E16">
              <w:rPr>
                <w:rFonts w:eastAsia="Times New Roman" w:cstheme="minorHAnsi"/>
                <w:color w:val="000000"/>
                <w:lang w:eastAsia="en-IE"/>
              </w:rPr>
              <w:t>Practice based learning is supported by preceptors</w:t>
            </w:r>
            <w:r w:rsidR="00625E8D" w:rsidRPr="00610E16">
              <w:rPr>
                <w:rFonts w:eastAsia="Times New Roman" w:cstheme="minorHAnsi"/>
                <w:color w:val="000000"/>
                <w:lang w:eastAsia="en-IE"/>
              </w:rPr>
              <w:t>/clinical facilitators</w:t>
            </w:r>
            <w:r w:rsidRPr="00610E16">
              <w:rPr>
                <w:rFonts w:eastAsia="Times New Roman" w:cstheme="minorHAnsi"/>
                <w:color w:val="000000"/>
                <w:lang w:eastAsia="en-IE"/>
              </w:rPr>
              <w:t xml:space="preserve"> from the relevant division of nursing/midwifery who have suitable experience and are familiar with the expected learning outcomes related to practice placement.</w:t>
            </w:r>
          </w:p>
        </w:tc>
        <w:tc>
          <w:tcPr>
            <w:tcW w:w="5386" w:type="dxa"/>
          </w:tcPr>
          <w:p w14:paraId="44305DEB" w14:textId="77777777" w:rsidR="00E523DA" w:rsidRPr="00610E16" w:rsidRDefault="00E523DA" w:rsidP="009577BE">
            <w:pPr>
              <w:spacing w:before="30" w:after="40"/>
              <w:rPr>
                <w:rFonts w:cstheme="minorHAnsi"/>
                <w:color w:val="404040" w:themeColor="text1" w:themeTint="BF"/>
              </w:rPr>
            </w:pPr>
          </w:p>
        </w:tc>
        <w:tc>
          <w:tcPr>
            <w:tcW w:w="2552" w:type="dxa"/>
          </w:tcPr>
          <w:p w14:paraId="0E8FCA07" w14:textId="77777777" w:rsidR="00E523DA" w:rsidRPr="00610E16" w:rsidRDefault="00E523DA" w:rsidP="009577BE">
            <w:pPr>
              <w:spacing w:before="30" w:after="40"/>
              <w:rPr>
                <w:rFonts w:cstheme="minorHAnsi"/>
                <w:color w:val="404040" w:themeColor="text1" w:themeTint="BF"/>
              </w:rPr>
            </w:pPr>
          </w:p>
        </w:tc>
      </w:tr>
      <w:tr w:rsidR="00E523DA" w:rsidRPr="00095C5C" w14:paraId="724C78E4" w14:textId="77777777" w:rsidTr="00610E16">
        <w:trPr>
          <w:trHeight w:val="269"/>
        </w:trPr>
        <w:tc>
          <w:tcPr>
            <w:tcW w:w="671" w:type="dxa"/>
            <w:shd w:val="clear" w:color="auto" w:fill="DEE3E2"/>
          </w:tcPr>
          <w:p w14:paraId="596B37FC" w14:textId="7503CB61" w:rsidR="00E523DA" w:rsidRPr="00610E16" w:rsidRDefault="00E523DA" w:rsidP="009577BE">
            <w:pPr>
              <w:spacing w:before="30" w:after="40"/>
              <w:rPr>
                <w:rFonts w:cstheme="minorHAnsi"/>
                <w:color w:val="404040" w:themeColor="text1" w:themeTint="BF"/>
              </w:rPr>
            </w:pPr>
            <w:r w:rsidRPr="00610E16">
              <w:rPr>
                <w:rFonts w:cstheme="minorHAnsi"/>
                <w:color w:val="404040" w:themeColor="text1" w:themeTint="BF"/>
              </w:rPr>
              <w:t>6.</w:t>
            </w:r>
            <w:r w:rsidR="00C13F2A" w:rsidRPr="00610E16">
              <w:rPr>
                <w:rFonts w:cstheme="minorHAnsi"/>
                <w:color w:val="404040" w:themeColor="text1" w:themeTint="BF"/>
              </w:rPr>
              <w:t>4</w:t>
            </w:r>
          </w:p>
        </w:tc>
        <w:tc>
          <w:tcPr>
            <w:tcW w:w="5845" w:type="dxa"/>
            <w:vAlign w:val="bottom"/>
          </w:tcPr>
          <w:p w14:paraId="014F91B9" w14:textId="3AD2AC88" w:rsidR="00E523DA" w:rsidRPr="00610E16" w:rsidRDefault="00E523DA" w:rsidP="009577BE">
            <w:pPr>
              <w:spacing w:before="30" w:after="40"/>
              <w:rPr>
                <w:rFonts w:eastAsia="Times New Roman" w:cstheme="minorHAnsi"/>
                <w:color w:val="000000"/>
                <w:lang w:eastAsia="en-IE"/>
              </w:rPr>
            </w:pPr>
            <w:r w:rsidRPr="00610E16">
              <w:rPr>
                <w:rFonts w:eastAsia="Times New Roman" w:cstheme="minorHAnsi"/>
                <w:color w:val="000000"/>
                <w:lang w:eastAsia="en-IE"/>
              </w:rPr>
              <w:t>Preceptors have completed a competency assessment programme that has been approved by NMBI. Preceptors engage in continuing professional development. (EB &amp; PP)</w:t>
            </w:r>
          </w:p>
        </w:tc>
        <w:tc>
          <w:tcPr>
            <w:tcW w:w="5386" w:type="dxa"/>
          </w:tcPr>
          <w:p w14:paraId="64960B25" w14:textId="77777777" w:rsidR="00E523DA" w:rsidRPr="00610E16" w:rsidRDefault="00E523DA" w:rsidP="009577BE">
            <w:pPr>
              <w:spacing w:before="30" w:after="40"/>
              <w:rPr>
                <w:rFonts w:cstheme="minorHAnsi"/>
                <w:color w:val="404040" w:themeColor="text1" w:themeTint="BF"/>
              </w:rPr>
            </w:pPr>
          </w:p>
        </w:tc>
        <w:tc>
          <w:tcPr>
            <w:tcW w:w="2552" w:type="dxa"/>
          </w:tcPr>
          <w:p w14:paraId="6B367956" w14:textId="77777777" w:rsidR="00E523DA" w:rsidRPr="00610E16" w:rsidRDefault="00E523DA" w:rsidP="009577BE">
            <w:pPr>
              <w:spacing w:before="30" w:after="40"/>
              <w:rPr>
                <w:rFonts w:cstheme="minorHAnsi"/>
                <w:color w:val="404040" w:themeColor="text1" w:themeTint="BF"/>
              </w:rPr>
            </w:pPr>
          </w:p>
        </w:tc>
      </w:tr>
      <w:tr w:rsidR="00E523DA" w:rsidRPr="00095C5C" w14:paraId="3A3E6F27" w14:textId="77777777" w:rsidTr="00610E16">
        <w:trPr>
          <w:trHeight w:val="269"/>
        </w:trPr>
        <w:tc>
          <w:tcPr>
            <w:tcW w:w="671" w:type="dxa"/>
            <w:shd w:val="clear" w:color="auto" w:fill="DEE3E2"/>
          </w:tcPr>
          <w:p w14:paraId="31A605BF" w14:textId="29B02702" w:rsidR="00E523DA" w:rsidRPr="00610E16" w:rsidRDefault="00E523DA" w:rsidP="009577BE">
            <w:pPr>
              <w:spacing w:before="30" w:after="40"/>
              <w:rPr>
                <w:rFonts w:cstheme="minorHAnsi"/>
                <w:color w:val="404040" w:themeColor="text1" w:themeTint="BF"/>
              </w:rPr>
            </w:pPr>
            <w:r w:rsidRPr="00610E16">
              <w:rPr>
                <w:rFonts w:cstheme="minorHAnsi"/>
                <w:color w:val="404040" w:themeColor="text1" w:themeTint="BF"/>
              </w:rPr>
              <w:t>6.</w:t>
            </w:r>
            <w:r w:rsidR="00C13F2A" w:rsidRPr="00610E16">
              <w:rPr>
                <w:rFonts w:cstheme="minorHAnsi"/>
                <w:color w:val="404040" w:themeColor="text1" w:themeTint="BF"/>
              </w:rPr>
              <w:t>5</w:t>
            </w:r>
          </w:p>
        </w:tc>
        <w:tc>
          <w:tcPr>
            <w:tcW w:w="5845" w:type="dxa"/>
            <w:vAlign w:val="bottom"/>
          </w:tcPr>
          <w:p w14:paraId="493750BF" w14:textId="6BD782F3" w:rsidR="00E523DA" w:rsidRPr="00610E16" w:rsidRDefault="00E523DA" w:rsidP="009577BE">
            <w:pPr>
              <w:spacing w:before="30" w:after="40"/>
              <w:rPr>
                <w:rFonts w:eastAsia="Times New Roman" w:cstheme="minorHAnsi"/>
                <w:color w:val="000000"/>
                <w:lang w:eastAsia="en-IE"/>
              </w:rPr>
            </w:pPr>
            <w:r w:rsidRPr="00610E16">
              <w:rPr>
                <w:rFonts w:eastAsia="Times New Roman" w:cstheme="minorHAnsi"/>
                <w:color w:val="000000"/>
                <w:lang w:eastAsia="en-IE"/>
              </w:rPr>
              <w:t xml:space="preserve">Assessment of the achievement of learning outcomes and competence development is undertaken in accordance with the relevant competence assessment document. </w:t>
            </w:r>
          </w:p>
        </w:tc>
        <w:tc>
          <w:tcPr>
            <w:tcW w:w="5386" w:type="dxa"/>
          </w:tcPr>
          <w:p w14:paraId="6A21797D" w14:textId="77777777" w:rsidR="00E523DA" w:rsidRPr="00610E16" w:rsidRDefault="00E523DA" w:rsidP="009577BE">
            <w:pPr>
              <w:spacing w:before="30" w:after="40"/>
              <w:rPr>
                <w:rFonts w:cstheme="minorHAnsi"/>
                <w:color w:val="404040" w:themeColor="text1" w:themeTint="BF"/>
              </w:rPr>
            </w:pPr>
          </w:p>
        </w:tc>
        <w:tc>
          <w:tcPr>
            <w:tcW w:w="2552" w:type="dxa"/>
          </w:tcPr>
          <w:p w14:paraId="213EA2E7" w14:textId="77777777" w:rsidR="00E523DA" w:rsidRPr="00610E16" w:rsidRDefault="00E523DA" w:rsidP="009577BE">
            <w:pPr>
              <w:spacing w:before="30" w:after="40"/>
              <w:rPr>
                <w:rFonts w:cstheme="minorHAnsi"/>
                <w:color w:val="404040" w:themeColor="text1" w:themeTint="BF"/>
              </w:rPr>
            </w:pPr>
          </w:p>
        </w:tc>
      </w:tr>
      <w:tr w:rsidR="00E523DA" w:rsidRPr="00095C5C" w14:paraId="765A3A39" w14:textId="77777777" w:rsidTr="00610E16">
        <w:trPr>
          <w:trHeight w:val="269"/>
        </w:trPr>
        <w:tc>
          <w:tcPr>
            <w:tcW w:w="671" w:type="dxa"/>
            <w:shd w:val="clear" w:color="auto" w:fill="DEE3E2"/>
          </w:tcPr>
          <w:p w14:paraId="4737A891" w14:textId="6A878561" w:rsidR="00E523DA" w:rsidRPr="00610E16" w:rsidRDefault="00E523DA" w:rsidP="009577BE">
            <w:pPr>
              <w:spacing w:before="30" w:after="40"/>
              <w:rPr>
                <w:rFonts w:cstheme="minorHAnsi"/>
                <w:color w:val="404040" w:themeColor="text1" w:themeTint="BF"/>
              </w:rPr>
            </w:pPr>
            <w:r w:rsidRPr="00610E16">
              <w:rPr>
                <w:rFonts w:cstheme="minorHAnsi"/>
                <w:color w:val="404040" w:themeColor="text1" w:themeTint="BF"/>
              </w:rPr>
              <w:t>6.</w:t>
            </w:r>
            <w:r w:rsidR="00C13F2A" w:rsidRPr="00610E16">
              <w:rPr>
                <w:rFonts w:cstheme="minorHAnsi"/>
                <w:color w:val="404040" w:themeColor="text1" w:themeTint="BF"/>
              </w:rPr>
              <w:t>6</w:t>
            </w:r>
          </w:p>
        </w:tc>
        <w:tc>
          <w:tcPr>
            <w:tcW w:w="5845" w:type="dxa"/>
            <w:vAlign w:val="bottom"/>
          </w:tcPr>
          <w:p w14:paraId="3D4A8E47" w14:textId="7E788CDF" w:rsidR="00E523DA" w:rsidRPr="00610E16" w:rsidRDefault="00E523DA" w:rsidP="009577BE">
            <w:pPr>
              <w:spacing w:before="30" w:after="40"/>
              <w:rPr>
                <w:rFonts w:eastAsia="Times New Roman" w:cstheme="minorHAnsi"/>
                <w:color w:val="000000"/>
                <w:lang w:eastAsia="en-IE"/>
              </w:rPr>
            </w:pPr>
            <w:r w:rsidRPr="00610E16">
              <w:rPr>
                <w:rFonts w:eastAsia="Times New Roman" w:cstheme="minorHAnsi"/>
                <w:color w:val="000000"/>
                <w:lang w:eastAsia="en-IE"/>
              </w:rPr>
              <w:t>Evidence based policies, procedures and guidelines are available to support students in care delivery.</w:t>
            </w:r>
          </w:p>
        </w:tc>
        <w:tc>
          <w:tcPr>
            <w:tcW w:w="5386" w:type="dxa"/>
          </w:tcPr>
          <w:p w14:paraId="70411E32" w14:textId="77777777" w:rsidR="00E523DA" w:rsidRPr="00610E16" w:rsidRDefault="00E523DA" w:rsidP="009577BE">
            <w:pPr>
              <w:spacing w:before="30" w:after="40"/>
              <w:rPr>
                <w:rFonts w:cstheme="minorHAnsi"/>
                <w:color w:val="404040" w:themeColor="text1" w:themeTint="BF"/>
              </w:rPr>
            </w:pPr>
          </w:p>
        </w:tc>
        <w:tc>
          <w:tcPr>
            <w:tcW w:w="2552" w:type="dxa"/>
          </w:tcPr>
          <w:p w14:paraId="0D304D4B" w14:textId="77777777" w:rsidR="00E523DA" w:rsidRPr="00610E16" w:rsidRDefault="00E523DA" w:rsidP="009577BE">
            <w:pPr>
              <w:spacing w:before="30" w:after="40"/>
              <w:rPr>
                <w:rFonts w:cstheme="minorHAnsi"/>
                <w:color w:val="404040" w:themeColor="text1" w:themeTint="BF"/>
              </w:rPr>
            </w:pPr>
          </w:p>
        </w:tc>
      </w:tr>
      <w:tr w:rsidR="00E523DA" w:rsidRPr="00095C5C" w14:paraId="1420DD8E" w14:textId="77777777" w:rsidTr="00610E16">
        <w:trPr>
          <w:trHeight w:val="269"/>
        </w:trPr>
        <w:tc>
          <w:tcPr>
            <w:tcW w:w="671" w:type="dxa"/>
            <w:shd w:val="clear" w:color="auto" w:fill="DEE3E2"/>
          </w:tcPr>
          <w:p w14:paraId="691B6415" w14:textId="66AC1B0D" w:rsidR="00E523DA" w:rsidRPr="00610E16" w:rsidRDefault="00E523DA" w:rsidP="009577BE">
            <w:pPr>
              <w:spacing w:before="30" w:after="40"/>
              <w:rPr>
                <w:rFonts w:cstheme="minorHAnsi"/>
                <w:color w:val="404040" w:themeColor="text1" w:themeTint="BF"/>
              </w:rPr>
            </w:pPr>
            <w:r w:rsidRPr="00610E16">
              <w:rPr>
                <w:rFonts w:cstheme="minorHAnsi"/>
                <w:color w:val="404040" w:themeColor="text1" w:themeTint="BF"/>
              </w:rPr>
              <w:t>6.</w:t>
            </w:r>
            <w:r w:rsidR="00C13F2A" w:rsidRPr="00610E16">
              <w:rPr>
                <w:rFonts w:cstheme="minorHAnsi"/>
                <w:color w:val="404040" w:themeColor="text1" w:themeTint="BF"/>
              </w:rPr>
              <w:t>7</w:t>
            </w:r>
          </w:p>
        </w:tc>
        <w:tc>
          <w:tcPr>
            <w:tcW w:w="5845" w:type="dxa"/>
            <w:vAlign w:val="bottom"/>
          </w:tcPr>
          <w:p w14:paraId="5ADB6DD7" w14:textId="4BE05A2A" w:rsidR="00E523DA" w:rsidRPr="00610E16" w:rsidRDefault="00E523DA" w:rsidP="009577BE">
            <w:pPr>
              <w:spacing w:before="30" w:after="40"/>
              <w:rPr>
                <w:rFonts w:eastAsia="Times New Roman" w:cstheme="minorHAnsi"/>
                <w:color w:val="000000"/>
                <w:lang w:eastAsia="en-IE"/>
              </w:rPr>
            </w:pPr>
            <w:r w:rsidRPr="00610E16">
              <w:rPr>
                <w:rFonts w:eastAsia="Times New Roman" w:cstheme="minorHAnsi"/>
                <w:color w:val="000000"/>
                <w:lang w:eastAsia="en-IE"/>
              </w:rPr>
              <w:t>Practice placements implement relevant NMBI professional guidance documents.</w:t>
            </w:r>
          </w:p>
        </w:tc>
        <w:tc>
          <w:tcPr>
            <w:tcW w:w="5386" w:type="dxa"/>
          </w:tcPr>
          <w:p w14:paraId="2F11C6BF" w14:textId="77777777" w:rsidR="00E523DA" w:rsidRPr="00610E16" w:rsidRDefault="00E523DA" w:rsidP="009577BE">
            <w:pPr>
              <w:spacing w:before="30" w:after="40"/>
              <w:rPr>
                <w:rFonts w:cstheme="minorHAnsi"/>
                <w:color w:val="404040" w:themeColor="text1" w:themeTint="BF"/>
              </w:rPr>
            </w:pPr>
          </w:p>
        </w:tc>
        <w:tc>
          <w:tcPr>
            <w:tcW w:w="2552" w:type="dxa"/>
          </w:tcPr>
          <w:p w14:paraId="5802479B" w14:textId="77777777" w:rsidR="00E523DA" w:rsidRPr="00610E16" w:rsidRDefault="00E523DA" w:rsidP="009577BE">
            <w:pPr>
              <w:spacing w:before="30" w:after="40"/>
              <w:rPr>
                <w:rFonts w:cstheme="minorHAnsi"/>
                <w:color w:val="404040" w:themeColor="text1" w:themeTint="BF"/>
              </w:rPr>
            </w:pPr>
          </w:p>
        </w:tc>
      </w:tr>
    </w:tbl>
    <w:p w14:paraId="6D1B3A5E" w14:textId="77777777" w:rsidR="003D6BA5" w:rsidRDefault="003D6BA5">
      <w:r>
        <w:br w:type="page"/>
      </w:r>
    </w:p>
    <w:tbl>
      <w:tblPr>
        <w:tblStyle w:val="TableGrid"/>
        <w:tblW w:w="14454"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44"/>
        <w:gridCol w:w="5972"/>
        <w:gridCol w:w="5386"/>
        <w:gridCol w:w="2552"/>
      </w:tblGrid>
      <w:tr w:rsidR="00E523DA" w:rsidRPr="00095C5C" w14:paraId="2E11A27A" w14:textId="77777777" w:rsidTr="00610E16">
        <w:trPr>
          <w:trHeight w:val="269"/>
        </w:trPr>
        <w:tc>
          <w:tcPr>
            <w:tcW w:w="6516" w:type="dxa"/>
            <w:gridSpan w:val="2"/>
            <w:shd w:val="clear" w:color="auto" w:fill="DEE3E2"/>
          </w:tcPr>
          <w:p w14:paraId="1E52AA23" w14:textId="09C1DBD5" w:rsidR="00E523DA" w:rsidRPr="00610E16" w:rsidRDefault="00E523DA" w:rsidP="00BB316A">
            <w:pPr>
              <w:spacing w:before="40" w:after="40"/>
              <w:rPr>
                <w:rFonts w:cstheme="minorHAnsi"/>
                <w:b/>
                <w:bCs/>
                <w:color w:val="404040" w:themeColor="text1" w:themeTint="BF"/>
                <w:sz w:val="24"/>
                <w:szCs w:val="24"/>
              </w:rPr>
            </w:pPr>
            <w:r w:rsidRPr="00610E16">
              <w:rPr>
                <w:rFonts w:cstheme="minorHAnsi"/>
                <w:b/>
                <w:bCs/>
                <w:color w:val="404040" w:themeColor="text1" w:themeTint="BF"/>
                <w:sz w:val="24"/>
                <w:szCs w:val="24"/>
              </w:rPr>
              <w:lastRenderedPageBreak/>
              <w:t>Requirements</w:t>
            </w:r>
          </w:p>
        </w:tc>
        <w:tc>
          <w:tcPr>
            <w:tcW w:w="5386" w:type="dxa"/>
            <w:shd w:val="clear" w:color="auto" w:fill="DEE3E2"/>
          </w:tcPr>
          <w:p w14:paraId="6455B1F1" w14:textId="77777777" w:rsidR="00E523DA" w:rsidRPr="00610E16" w:rsidRDefault="00E523DA" w:rsidP="00BB316A">
            <w:pPr>
              <w:spacing w:before="40" w:after="40"/>
              <w:rPr>
                <w:rFonts w:cstheme="minorHAnsi"/>
                <w:color w:val="404040" w:themeColor="text1" w:themeTint="BF"/>
                <w:sz w:val="24"/>
                <w:szCs w:val="24"/>
              </w:rPr>
            </w:pPr>
            <w:r w:rsidRPr="00610E16">
              <w:rPr>
                <w:rFonts w:cstheme="minorHAnsi"/>
                <w:b/>
                <w:bCs/>
                <w:color w:val="404040" w:themeColor="text1" w:themeTint="BF"/>
                <w:sz w:val="24"/>
                <w:szCs w:val="24"/>
              </w:rPr>
              <w:t>Evidence</w:t>
            </w:r>
          </w:p>
        </w:tc>
        <w:tc>
          <w:tcPr>
            <w:tcW w:w="2552" w:type="dxa"/>
            <w:shd w:val="clear" w:color="auto" w:fill="DEE3E2"/>
          </w:tcPr>
          <w:p w14:paraId="4698515A" w14:textId="77777777" w:rsidR="00E523DA" w:rsidRPr="00610E16" w:rsidRDefault="00E523DA" w:rsidP="00BB316A">
            <w:pPr>
              <w:spacing w:before="40" w:after="40"/>
              <w:rPr>
                <w:rFonts w:cstheme="minorHAnsi"/>
                <w:color w:val="404040" w:themeColor="text1" w:themeTint="BF"/>
                <w:sz w:val="24"/>
                <w:szCs w:val="24"/>
              </w:rPr>
            </w:pPr>
            <w:r w:rsidRPr="00610E16">
              <w:rPr>
                <w:rFonts w:cstheme="minorHAnsi"/>
                <w:b/>
                <w:bCs/>
                <w:color w:val="404040" w:themeColor="text1" w:themeTint="BF"/>
                <w:sz w:val="24"/>
                <w:szCs w:val="24"/>
              </w:rPr>
              <w:t>Reference page in the Curriculum Document</w:t>
            </w:r>
          </w:p>
        </w:tc>
      </w:tr>
      <w:tr w:rsidR="00610E16" w:rsidRPr="00095C5C" w14:paraId="3B2FB31F" w14:textId="77777777" w:rsidTr="00221248">
        <w:trPr>
          <w:trHeight w:val="269"/>
        </w:trPr>
        <w:tc>
          <w:tcPr>
            <w:tcW w:w="14454" w:type="dxa"/>
            <w:gridSpan w:val="4"/>
            <w:shd w:val="clear" w:color="auto" w:fill="DEE3E2"/>
          </w:tcPr>
          <w:p w14:paraId="53F36327" w14:textId="44E627A7" w:rsidR="00610E16" w:rsidRPr="00610E16" w:rsidRDefault="00610E16" w:rsidP="00BB316A">
            <w:pPr>
              <w:spacing w:before="40" w:after="40"/>
              <w:rPr>
                <w:rFonts w:cstheme="minorHAnsi"/>
                <w:b/>
                <w:bCs/>
                <w:color w:val="404040" w:themeColor="text1" w:themeTint="BF"/>
                <w:sz w:val="24"/>
                <w:szCs w:val="24"/>
              </w:rPr>
            </w:pPr>
            <w:r w:rsidRPr="00610E16">
              <w:rPr>
                <w:rFonts w:cstheme="minorHAnsi"/>
                <w:b/>
                <w:bCs/>
                <w:color w:val="404040" w:themeColor="text1" w:themeTint="BF"/>
                <w:sz w:val="24"/>
                <w:szCs w:val="24"/>
              </w:rPr>
              <w:t>7. New Provider/New Programme Requirements</w:t>
            </w:r>
          </w:p>
        </w:tc>
      </w:tr>
      <w:tr w:rsidR="00E523DA" w:rsidRPr="00095C5C" w14:paraId="20A29FDD" w14:textId="77777777" w:rsidTr="00610E16">
        <w:trPr>
          <w:trHeight w:val="440"/>
        </w:trPr>
        <w:tc>
          <w:tcPr>
            <w:tcW w:w="544" w:type="dxa"/>
            <w:shd w:val="clear" w:color="auto" w:fill="DEE3E2"/>
            <w:vAlign w:val="center"/>
          </w:tcPr>
          <w:p w14:paraId="15994496" w14:textId="4DE008A7" w:rsidR="00E523DA" w:rsidRPr="00610E16" w:rsidRDefault="00E523DA" w:rsidP="00291839">
            <w:pPr>
              <w:spacing w:before="30" w:after="40"/>
              <w:rPr>
                <w:rFonts w:cstheme="minorHAnsi"/>
                <w:color w:val="404040" w:themeColor="text1" w:themeTint="BF"/>
              </w:rPr>
            </w:pPr>
            <w:r w:rsidRPr="00610E16">
              <w:rPr>
                <w:rFonts w:cstheme="minorHAnsi"/>
                <w:color w:val="404040" w:themeColor="text1" w:themeTint="BF"/>
              </w:rPr>
              <w:t>7.1</w:t>
            </w:r>
          </w:p>
        </w:tc>
        <w:tc>
          <w:tcPr>
            <w:tcW w:w="5972" w:type="dxa"/>
            <w:vAlign w:val="center"/>
          </w:tcPr>
          <w:p w14:paraId="33E8FEBE" w14:textId="06A60B78" w:rsidR="00E523DA" w:rsidRPr="00610E16" w:rsidRDefault="00E523DA" w:rsidP="00291839">
            <w:pPr>
              <w:spacing w:before="30" w:after="60"/>
              <w:rPr>
                <w:rFonts w:cstheme="minorHAnsi"/>
                <w:color w:val="404040" w:themeColor="text1" w:themeTint="BF"/>
              </w:rPr>
            </w:pPr>
            <w:r w:rsidRPr="00610E16">
              <w:rPr>
                <w:rFonts w:cstheme="minorHAnsi"/>
              </w:rPr>
              <w:t>There is satisfactory rationale for providing the programme.</w:t>
            </w:r>
          </w:p>
        </w:tc>
        <w:tc>
          <w:tcPr>
            <w:tcW w:w="5386" w:type="dxa"/>
          </w:tcPr>
          <w:p w14:paraId="0C81871C" w14:textId="4B7E8E4E" w:rsidR="00E523DA" w:rsidRPr="00610E16" w:rsidRDefault="00E523DA" w:rsidP="000320ED">
            <w:pPr>
              <w:spacing w:before="30" w:after="40"/>
              <w:rPr>
                <w:rFonts w:cstheme="minorHAnsi"/>
                <w:color w:val="404040" w:themeColor="text1" w:themeTint="BF"/>
              </w:rPr>
            </w:pPr>
          </w:p>
        </w:tc>
        <w:tc>
          <w:tcPr>
            <w:tcW w:w="2552" w:type="dxa"/>
          </w:tcPr>
          <w:p w14:paraId="6028E69B" w14:textId="77777777" w:rsidR="00E523DA" w:rsidRPr="00610E16" w:rsidRDefault="00E523DA" w:rsidP="000320ED">
            <w:pPr>
              <w:spacing w:before="30" w:after="40"/>
              <w:rPr>
                <w:rFonts w:cstheme="minorHAnsi"/>
                <w:color w:val="404040" w:themeColor="text1" w:themeTint="BF"/>
              </w:rPr>
            </w:pPr>
          </w:p>
        </w:tc>
      </w:tr>
      <w:tr w:rsidR="00E523DA" w:rsidRPr="00095C5C" w14:paraId="158695D8" w14:textId="77777777" w:rsidTr="00610E16">
        <w:trPr>
          <w:trHeight w:val="269"/>
        </w:trPr>
        <w:tc>
          <w:tcPr>
            <w:tcW w:w="544" w:type="dxa"/>
            <w:shd w:val="clear" w:color="auto" w:fill="DEE3E2"/>
          </w:tcPr>
          <w:p w14:paraId="38562E52" w14:textId="71883F70" w:rsidR="00E523DA" w:rsidRPr="00610E16" w:rsidRDefault="00E523DA" w:rsidP="000320ED">
            <w:pPr>
              <w:spacing w:before="30" w:after="40"/>
              <w:rPr>
                <w:rFonts w:cstheme="minorHAnsi"/>
                <w:color w:val="404040" w:themeColor="text1" w:themeTint="BF"/>
              </w:rPr>
            </w:pPr>
            <w:r w:rsidRPr="00610E16">
              <w:rPr>
                <w:rFonts w:cstheme="minorHAnsi"/>
                <w:color w:val="404040" w:themeColor="text1" w:themeTint="BF"/>
              </w:rPr>
              <w:t>7.2</w:t>
            </w:r>
          </w:p>
        </w:tc>
        <w:tc>
          <w:tcPr>
            <w:tcW w:w="5972" w:type="dxa"/>
          </w:tcPr>
          <w:p w14:paraId="5D3BDFD8" w14:textId="2B129F63" w:rsidR="00E523DA" w:rsidRPr="00610E16" w:rsidRDefault="00E523DA" w:rsidP="000320ED">
            <w:pPr>
              <w:spacing w:before="30" w:after="40"/>
              <w:rPr>
                <w:rFonts w:cstheme="minorHAnsi"/>
                <w:color w:val="404040" w:themeColor="text1" w:themeTint="BF"/>
              </w:rPr>
            </w:pPr>
            <w:r w:rsidRPr="00610E16">
              <w:rPr>
                <w:rFonts w:cstheme="minorHAnsi"/>
              </w:rPr>
              <w:t>The introduction of the programme is supported by the relevant stakeholders.</w:t>
            </w:r>
          </w:p>
        </w:tc>
        <w:tc>
          <w:tcPr>
            <w:tcW w:w="5386" w:type="dxa"/>
          </w:tcPr>
          <w:p w14:paraId="6D17CB47" w14:textId="77777777" w:rsidR="00E523DA" w:rsidRPr="00610E16" w:rsidRDefault="00E523DA" w:rsidP="000320ED">
            <w:pPr>
              <w:spacing w:before="30" w:after="40"/>
              <w:rPr>
                <w:rFonts w:cstheme="minorHAnsi"/>
                <w:color w:val="404040" w:themeColor="text1" w:themeTint="BF"/>
              </w:rPr>
            </w:pPr>
          </w:p>
          <w:p w14:paraId="5D075C6D" w14:textId="33C4CC52" w:rsidR="00E523DA" w:rsidRPr="00610E16" w:rsidRDefault="00E523DA" w:rsidP="000320ED">
            <w:pPr>
              <w:spacing w:before="30" w:after="40"/>
              <w:rPr>
                <w:rFonts w:cstheme="minorHAnsi"/>
                <w:color w:val="404040" w:themeColor="text1" w:themeTint="BF"/>
              </w:rPr>
            </w:pPr>
          </w:p>
        </w:tc>
        <w:tc>
          <w:tcPr>
            <w:tcW w:w="2552" w:type="dxa"/>
          </w:tcPr>
          <w:p w14:paraId="7E719E35" w14:textId="77777777" w:rsidR="00E523DA" w:rsidRPr="00610E16" w:rsidRDefault="00E523DA" w:rsidP="000320ED">
            <w:pPr>
              <w:spacing w:before="30" w:after="40"/>
              <w:rPr>
                <w:rFonts w:cstheme="minorHAnsi"/>
                <w:color w:val="404040" w:themeColor="text1" w:themeTint="BF"/>
              </w:rPr>
            </w:pPr>
          </w:p>
        </w:tc>
      </w:tr>
    </w:tbl>
    <w:p w14:paraId="5184D318" w14:textId="77777777" w:rsidR="000320ED" w:rsidRDefault="000320ED" w:rsidP="00EC06C6">
      <w:pPr>
        <w:spacing w:after="240" w:line="276" w:lineRule="auto"/>
        <w:rPr>
          <w:rFonts w:ascii="Verdana" w:hAnsi="Verdana"/>
          <w:b/>
          <w:bCs/>
          <w:color w:val="005E66"/>
          <w:sz w:val="20"/>
          <w:szCs w:val="20"/>
        </w:rPr>
      </w:pPr>
    </w:p>
    <w:p w14:paraId="61151DBB" w14:textId="07FB7840" w:rsidR="000320ED" w:rsidRDefault="00810FFE" w:rsidP="00EC06C6">
      <w:pPr>
        <w:spacing w:after="240" w:line="276" w:lineRule="auto"/>
        <w:rPr>
          <w:rFonts w:ascii="Verdana" w:hAnsi="Verdana"/>
          <w:b/>
          <w:bCs/>
          <w:color w:val="005E66"/>
          <w:sz w:val="20"/>
          <w:szCs w:val="20"/>
        </w:rPr>
      </w:pPr>
      <w:r>
        <w:rPr>
          <w:rFonts w:ascii="Verdana" w:hAnsi="Verdana"/>
          <w:b/>
          <w:bCs/>
          <w:color w:val="005E66"/>
          <w:sz w:val="20"/>
          <w:szCs w:val="20"/>
        </w:rPr>
        <w:t xml:space="preserve">IMPORTANT: </w:t>
      </w:r>
      <w:r w:rsidR="000A7F4F">
        <w:rPr>
          <w:rFonts w:ascii="Verdana" w:hAnsi="Verdana"/>
          <w:b/>
          <w:bCs/>
          <w:color w:val="005E66"/>
          <w:sz w:val="20"/>
          <w:szCs w:val="20"/>
        </w:rPr>
        <w:t>For</w:t>
      </w:r>
      <w:r w:rsidR="00302749">
        <w:rPr>
          <w:rFonts w:ascii="Verdana" w:hAnsi="Verdana"/>
          <w:b/>
          <w:bCs/>
          <w:color w:val="005E66"/>
          <w:sz w:val="20"/>
          <w:szCs w:val="20"/>
        </w:rPr>
        <w:t xml:space="preserve"> new </w:t>
      </w:r>
      <w:r w:rsidR="00E705B3">
        <w:rPr>
          <w:rFonts w:ascii="Verdana" w:hAnsi="Verdana"/>
          <w:b/>
          <w:bCs/>
          <w:color w:val="005E66"/>
          <w:sz w:val="20"/>
          <w:szCs w:val="20"/>
        </w:rPr>
        <w:t xml:space="preserve">education body </w:t>
      </w:r>
      <w:r w:rsidR="00302749">
        <w:rPr>
          <w:rFonts w:ascii="Verdana" w:hAnsi="Verdana"/>
          <w:b/>
          <w:bCs/>
          <w:color w:val="005E66"/>
          <w:sz w:val="20"/>
          <w:szCs w:val="20"/>
        </w:rPr>
        <w:t>provider</w:t>
      </w:r>
      <w:r w:rsidR="000A7F4F">
        <w:rPr>
          <w:rFonts w:ascii="Verdana" w:hAnsi="Verdana"/>
          <w:b/>
          <w:bCs/>
          <w:color w:val="005E66"/>
          <w:sz w:val="20"/>
          <w:szCs w:val="20"/>
        </w:rPr>
        <w:t>s</w:t>
      </w:r>
      <w:r w:rsidR="00306F28">
        <w:rPr>
          <w:rFonts w:ascii="Verdana" w:hAnsi="Verdana"/>
          <w:b/>
          <w:bCs/>
          <w:color w:val="005E66"/>
          <w:sz w:val="20"/>
          <w:szCs w:val="20"/>
        </w:rPr>
        <w:t>;</w:t>
      </w:r>
      <w:r w:rsidR="00AA5A9C">
        <w:rPr>
          <w:rFonts w:ascii="Verdana" w:hAnsi="Verdana"/>
          <w:b/>
          <w:bCs/>
          <w:color w:val="005E66"/>
          <w:sz w:val="20"/>
          <w:szCs w:val="20"/>
        </w:rPr>
        <w:t xml:space="preserve"> </w:t>
      </w:r>
      <w:r w:rsidR="00AB58E0">
        <w:rPr>
          <w:rFonts w:ascii="Verdana" w:hAnsi="Verdana"/>
          <w:b/>
          <w:bCs/>
          <w:color w:val="005E66"/>
          <w:sz w:val="20"/>
          <w:szCs w:val="20"/>
        </w:rPr>
        <w:t>following submission of this self-assessment</w:t>
      </w:r>
      <w:r w:rsidR="00306F28">
        <w:rPr>
          <w:rFonts w:ascii="Verdana" w:hAnsi="Verdana"/>
          <w:b/>
          <w:bCs/>
          <w:color w:val="005E66"/>
          <w:sz w:val="20"/>
          <w:szCs w:val="20"/>
        </w:rPr>
        <w:t xml:space="preserve">, </w:t>
      </w:r>
      <w:r w:rsidR="00302749">
        <w:rPr>
          <w:rFonts w:ascii="Verdana" w:hAnsi="Verdana"/>
          <w:b/>
          <w:bCs/>
          <w:color w:val="005E66"/>
          <w:sz w:val="20"/>
          <w:szCs w:val="20"/>
        </w:rPr>
        <w:t>programme</w:t>
      </w:r>
      <w:r w:rsidR="00306F28">
        <w:rPr>
          <w:rFonts w:ascii="Verdana" w:hAnsi="Verdana"/>
          <w:b/>
          <w:bCs/>
          <w:color w:val="005E66"/>
          <w:sz w:val="20"/>
          <w:szCs w:val="20"/>
        </w:rPr>
        <w:t>(s) seeking</w:t>
      </w:r>
      <w:r w:rsidR="00AA5A9C">
        <w:rPr>
          <w:rFonts w:ascii="Verdana" w:hAnsi="Verdana"/>
          <w:b/>
          <w:bCs/>
          <w:color w:val="005E66"/>
          <w:sz w:val="20"/>
          <w:szCs w:val="20"/>
        </w:rPr>
        <w:t xml:space="preserve"> approval</w:t>
      </w:r>
      <w:r w:rsidR="00302749">
        <w:rPr>
          <w:rFonts w:ascii="Verdana" w:hAnsi="Verdana"/>
          <w:b/>
          <w:bCs/>
          <w:color w:val="005E66"/>
          <w:sz w:val="20"/>
          <w:szCs w:val="20"/>
        </w:rPr>
        <w:t xml:space="preserve"> will be subject</w:t>
      </w:r>
      <w:r w:rsidR="00033F1A">
        <w:rPr>
          <w:rFonts w:ascii="Verdana" w:hAnsi="Verdana"/>
          <w:b/>
          <w:bCs/>
          <w:color w:val="005E66"/>
          <w:sz w:val="20"/>
          <w:szCs w:val="20"/>
        </w:rPr>
        <w:t xml:space="preserve"> to a site inspection</w:t>
      </w:r>
      <w:r w:rsidR="000E216D">
        <w:rPr>
          <w:rFonts w:ascii="Verdana" w:hAnsi="Verdana"/>
          <w:b/>
          <w:bCs/>
          <w:color w:val="005E66"/>
          <w:sz w:val="20"/>
          <w:szCs w:val="20"/>
        </w:rPr>
        <w:t>. This will be completed</w:t>
      </w:r>
      <w:r w:rsidR="00033F1A">
        <w:rPr>
          <w:rFonts w:ascii="Verdana" w:hAnsi="Verdana"/>
          <w:b/>
          <w:bCs/>
          <w:color w:val="005E66"/>
          <w:sz w:val="20"/>
          <w:szCs w:val="20"/>
        </w:rPr>
        <w:t xml:space="preserve"> prior to submission</w:t>
      </w:r>
      <w:r w:rsidR="00AA5A9C">
        <w:rPr>
          <w:rFonts w:ascii="Verdana" w:hAnsi="Verdana"/>
          <w:b/>
          <w:bCs/>
          <w:color w:val="005E66"/>
          <w:sz w:val="20"/>
          <w:szCs w:val="20"/>
        </w:rPr>
        <w:t xml:space="preserve"> of </w:t>
      </w:r>
      <w:r w:rsidR="000E216D">
        <w:rPr>
          <w:rFonts w:ascii="Verdana" w:hAnsi="Verdana"/>
          <w:b/>
          <w:bCs/>
          <w:color w:val="005E66"/>
          <w:sz w:val="20"/>
          <w:szCs w:val="20"/>
        </w:rPr>
        <w:t xml:space="preserve">the </w:t>
      </w:r>
      <w:r w:rsidR="00226AD8">
        <w:rPr>
          <w:rFonts w:ascii="Verdana" w:hAnsi="Verdana"/>
          <w:b/>
          <w:bCs/>
          <w:color w:val="005E66"/>
          <w:sz w:val="20"/>
          <w:szCs w:val="20"/>
        </w:rPr>
        <w:t>programme</w:t>
      </w:r>
      <w:r w:rsidR="00033F1A">
        <w:rPr>
          <w:rFonts w:ascii="Verdana" w:hAnsi="Verdana"/>
          <w:b/>
          <w:bCs/>
          <w:color w:val="005E66"/>
          <w:sz w:val="20"/>
          <w:szCs w:val="20"/>
        </w:rPr>
        <w:t xml:space="preserve"> to the Education, Training and Standards Committee</w:t>
      </w:r>
      <w:r w:rsidR="000860C0">
        <w:rPr>
          <w:rFonts w:ascii="Verdana" w:hAnsi="Verdana"/>
          <w:b/>
          <w:bCs/>
          <w:color w:val="005E66"/>
          <w:sz w:val="20"/>
          <w:szCs w:val="20"/>
        </w:rPr>
        <w:t xml:space="preserve"> and the Board</w:t>
      </w:r>
      <w:r w:rsidR="00AA5A9C">
        <w:rPr>
          <w:rFonts w:ascii="Verdana" w:hAnsi="Verdana"/>
          <w:b/>
          <w:bCs/>
          <w:color w:val="005E66"/>
          <w:sz w:val="20"/>
          <w:szCs w:val="20"/>
        </w:rPr>
        <w:t xml:space="preserve"> </w:t>
      </w:r>
      <w:r w:rsidR="00226AD8">
        <w:rPr>
          <w:rFonts w:ascii="Verdana" w:hAnsi="Verdana"/>
          <w:b/>
          <w:bCs/>
          <w:color w:val="005E66"/>
          <w:sz w:val="20"/>
          <w:szCs w:val="20"/>
        </w:rPr>
        <w:t xml:space="preserve">for </w:t>
      </w:r>
      <w:r w:rsidR="000860C0">
        <w:rPr>
          <w:rFonts w:ascii="Verdana" w:hAnsi="Verdana"/>
          <w:b/>
          <w:bCs/>
          <w:color w:val="005E66"/>
          <w:sz w:val="20"/>
          <w:szCs w:val="20"/>
        </w:rPr>
        <w:t>consideration</w:t>
      </w:r>
      <w:r w:rsidR="00AA5A9C">
        <w:rPr>
          <w:rFonts w:ascii="Verdana" w:hAnsi="Verdana"/>
          <w:b/>
          <w:bCs/>
          <w:color w:val="005E66"/>
          <w:sz w:val="20"/>
          <w:szCs w:val="20"/>
        </w:rPr>
        <w:t xml:space="preserve">. </w:t>
      </w:r>
    </w:p>
    <w:p w14:paraId="0634FF67" w14:textId="77777777" w:rsidR="00AB58E0" w:rsidRDefault="00AB58E0" w:rsidP="00EC06C6">
      <w:pPr>
        <w:spacing w:after="240" w:line="276" w:lineRule="auto"/>
        <w:rPr>
          <w:rFonts w:ascii="Verdana" w:hAnsi="Verdana"/>
          <w:b/>
          <w:bCs/>
          <w:color w:val="005E66"/>
          <w:sz w:val="20"/>
          <w:szCs w:val="20"/>
        </w:rPr>
      </w:pPr>
    </w:p>
    <w:p w14:paraId="5B7F3BBD" w14:textId="77777777" w:rsidR="00291839" w:rsidRDefault="00291839" w:rsidP="00EC06C6">
      <w:pPr>
        <w:spacing w:after="240" w:line="276" w:lineRule="auto"/>
        <w:rPr>
          <w:rFonts w:ascii="Verdana" w:hAnsi="Verdana"/>
          <w:b/>
          <w:bCs/>
          <w:color w:val="005E66"/>
          <w:sz w:val="20"/>
          <w:szCs w:val="20"/>
        </w:rPr>
      </w:pPr>
    </w:p>
    <w:p w14:paraId="5FA13437" w14:textId="77777777" w:rsidR="00291839" w:rsidRDefault="00291839" w:rsidP="00EC06C6">
      <w:pPr>
        <w:spacing w:after="240" w:line="276" w:lineRule="auto"/>
        <w:rPr>
          <w:rFonts w:ascii="Verdana" w:hAnsi="Verdana"/>
          <w:b/>
          <w:bCs/>
          <w:color w:val="005E66"/>
          <w:sz w:val="20"/>
          <w:szCs w:val="20"/>
        </w:rPr>
      </w:pPr>
    </w:p>
    <w:p w14:paraId="793B0D30" w14:textId="77777777" w:rsidR="00291839" w:rsidRDefault="00291839" w:rsidP="00EC06C6">
      <w:pPr>
        <w:spacing w:after="240" w:line="276" w:lineRule="auto"/>
        <w:rPr>
          <w:rFonts w:ascii="Verdana" w:hAnsi="Verdana"/>
          <w:b/>
          <w:bCs/>
          <w:color w:val="005E66"/>
          <w:sz w:val="20"/>
          <w:szCs w:val="20"/>
        </w:rPr>
      </w:pPr>
    </w:p>
    <w:p w14:paraId="6CF0B927" w14:textId="77777777" w:rsidR="00291839" w:rsidRDefault="00291839" w:rsidP="00EC06C6">
      <w:pPr>
        <w:spacing w:after="240" w:line="276" w:lineRule="auto"/>
        <w:rPr>
          <w:rFonts w:ascii="Verdana" w:hAnsi="Verdana"/>
          <w:b/>
          <w:bCs/>
          <w:color w:val="005E66"/>
          <w:sz w:val="20"/>
          <w:szCs w:val="20"/>
        </w:rPr>
      </w:pPr>
    </w:p>
    <w:p w14:paraId="0175170F" w14:textId="77777777" w:rsidR="00291839" w:rsidRDefault="00291839" w:rsidP="00EC06C6">
      <w:pPr>
        <w:spacing w:after="240" w:line="276" w:lineRule="auto"/>
        <w:rPr>
          <w:rFonts w:ascii="Verdana" w:hAnsi="Verdana"/>
          <w:b/>
          <w:bCs/>
          <w:color w:val="005E66"/>
          <w:sz w:val="20"/>
          <w:szCs w:val="20"/>
        </w:rPr>
      </w:pPr>
    </w:p>
    <w:p w14:paraId="6765EF6A" w14:textId="77777777" w:rsidR="00291839" w:rsidRDefault="00291839" w:rsidP="00EC06C6">
      <w:pPr>
        <w:spacing w:after="240" w:line="276" w:lineRule="auto"/>
        <w:rPr>
          <w:rFonts w:ascii="Verdana" w:hAnsi="Verdana"/>
          <w:b/>
          <w:bCs/>
          <w:color w:val="005E66"/>
          <w:sz w:val="20"/>
          <w:szCs w:val="20"/>
        </w:rPr>
      </w:pPr>
    </w:p>
    <w:p w14:paraId="4A8477B8" w14:textId="77777777" w:rsidR="003D6BA5" w:rsidRDefault="003D6BA5" w:rsidP="00EC06C6">
      <w:pPr>
        <w:spacing w:after="240" w:line="276" w:lineRule="auto"/>
        <w:rPr>
          <w:rFonts w:ascii="Verdana" w:hAnsi="Verdana"/>
          <w:b/>
          <w:bCs/>
          <w:color w:val="005E66"/>
          <w:sz w:val="20"/>
          <w:szCs w:val="20"/>
        </w:rPr>
      </w:pPr>
    </w:p>
    <w:p w14:paraId="39ADEBE3" w14:textId="24F2FDB3" w:rsidR="00625E8D" w:rsidRPr="00610E16" w:rsidRDefault="00625E8D" w:rsidP="00C13F2A">
      <w:pPr>
        <w:rPr>
          <w:rFonts w:cstheme="minorHAnsi"/>
          <w:b/>
          <w:bCs/>
          <w:color w:val="005E66"/>
          <w:sz w:val="24"/>
          <w:szCs w:val="24"/>
        </w:rPr>
      </w:pPr>
      <w:r w:rsidRPr="00610E16">
        <w:rPr>
          <w:rFonts w:cstheme="minorHAnsi"/>
          <w:b/>
          <w:bCs/>
          <w:color w:val="005E66"/>
          <w:sz w:val="24"/>
          <w:szCs w:val="24"/>
        </w:rPr>
        <w:lastRenderedPageBreak/>
        <w:t xml:space="preserve">SECTION </w:t>
      </w:r>
      <w:r w:rsidR="00C13F2A" w:rsidRPr="00610E16">
        <w:rPr>
          <w:rFonts w:cstheme="minorHAnsi"/>
          <w:b/>
          <w:bCs/>
          <w:color w:val="005E66"/>
          <w:sz w:val="24"/>
          <w:szCs w:val="24"/>
        </w:rPr>
        <w:t>4</w:t>
      </w:r>
      <w:r w:rsidRPr="00610E16">
        <w:rPr>
          <w:rFonts w:cstheme="minorHAnsi"/>
          <w:b/>
          <w:bCs/>
          <w:color w:val="005E66"/>
          <w:sz w:val="24"/>
          <w:szCs w:val="24"/>
        </w:rPr>
        <w:t>: MAPPING</w:t>
      </w:r>
    </w:p>
    <w:p w14:paraId="603F3450" w14:textId="77777777" w:rsidR="00625E8D" w:rsidRPr="00610E16" w:rsidRDefault="00625E8D" w:rsidP="00625E8D">
      <w:pPr>
        <w:spacing w:after="240"/>
        <w:rPr>
          <w:rFonts w:cstheme="minorHAnsi"/>
          <w:b/>
          <w:bCs/>
          <w:color w:val="005E66"/>
        </w:rPr>
      </w:pPr>
      <w:r w:rsidRPr="00610E16">
        <w:rPr>
          <w:rFonts w:cstheme="minorHAnsi"/>
          <w:b/>
          <w:bCs/>
          <w:color w:val="005E66"/>
        </w:rPr>
        <w:t>Mapping documentation must be provided with your submission.</w:t>
      </w:r>
    </w:p>
    <w:tbl>
      <w:tblPr>
        <w:tblStyle w:val="TableGrid"/>
        <w:tblW w:w="5000" w:type="pct"/>
        <w:tblBorders>
          <w:top w:val="single" w:sz="4" w:space="0" w:color="00665E"/>
          <w:left w:val="single" w:sz="4" w:space="0" w:color="00665E"/>
          <w:bottom w:val="single" w:sz="4" w:space="0" w:color="00665E"/>
          <w:right w:val="single" w:sz="4" w:space="0" w:color="00665E"/>
          <w:insideH w:val="single" w:sz="4" w:space="0" w:color="00665E"/>
          <w:insideV w:val="single" w:sz="4" w:space="0" w:color="00665E"/>
        </w:tblBorders>
        <w:tblLook w:val="04A0" w:firstRow="1" w:lastRow="0" w:firstColumn="1" w:lastColumn="0" w:noHBand="0" w:noVBand="1"/>
      </w:tblPr>
      <w:tblGrid>
        <w:gridCol w:w="6515"/>
        <w:gridCol w:w="5386"/>
        <w:gridCol w:w="2687"/>
      </w:tblGrid>
      <w:tr w:rsidR="00625E8D" w:rsidRPr="00095C5C" w14:paraId="2AFDA8F8" w14:textId="77777777" w:rsidTr="00610E16">
        <w:trPr>
          <w:trHeight w:val="635"/>
        </w:trPr>
        <w:tc>
          <w:tcPr>
            <w:tcW w:w="2233" w:type="pct"/>
            <w:shd w:val="clear" w:color="auto" w:fill="DEE3E2"/>
          </w:tcPr>
          <w:p w14:paraId="73C6BA86" w14:textId="77777777" w:rsidR="00625E8D" w:rsidRPr="00610E16" w:rsidRDefault="00625E8D" w:rsidP="0018752C">
            <w:pPr>
              <w:spacing w:before="40" w:after="40"/>
              <w:rPr>
                <w:rFonts w:cstheme="minorHAnsi"/>
                <w:color w:val="404040" w:themeColor="text1" w:themeTint="BF"/>
                <w:sz w:val="24"/>
                <w:szCs w:val="24"/>
              </w:rPr>
            </w:pPr>
            <w:r w:rsidRPr="00610E16">
              <w:rPr>
                <w:rFonts w:cstheme="minorHAnsi"/>
                <w:b/>
                <w:bCs/>
                <w:color w:val="404040" w:themeColor="text1" w:themeTint="BF"/>
                <w:sz w:val="24"/>
                <w:szCs w:val="24"/>
              </w:rPr>
              <w:t>Requirements</w:t>
            </w:r>
          </w:p>
        </w:tc>
        <w:tc>
          <w:tcPr>
            <w:tcW w:w="1846" w:type="pct"/>
            <w:shd w:val="clear" w:color="auto" w:fill="DEE3E2"/>
          </w:tcPr>
          <w:p w14:paraId="29EEA23D" w14:textId="77777777" w:rsidR="00625E8D" w:rsidRPr="00610E16" w:rsidRDefault="00625E8D" w:rsidP="0018752C">
            <w:pPr>
              <w:spacing w:before="40" w:after="40"/>
              <w:rPr>
                <w:rFonts w:cstheme="minorHAnsi"/>
                <w:color w:val="404040" w:themeColor="text1" w:themeTint="BF"/>
                <w:sz w:val="24"/>
                <w:szCs w:val="24"/>
              </w:rPr>
            </w:pPr>
            <w:r w:rsidRPr="00610E16">
              <w:rPr>
                <w:rFonts w:cstheme="minorHAnsi"/>
                <w:b/>
                <w:bCs/>
                <w:color w:val="404040" w:themeColor="text1" w:themeTint="BF"/>
                <w:sz w:val="24"/>
                <w:szCs w:val="24"/>
              </w:rPr>
              <w:t>Evidence</w:t>
            </w:r>
          </w:p>
        </w:tc>
        <w:tc>
          <w:tcPr>
            <w:tcW w:w="921" w:type="pct"/>
            <w:shd w:val="clear" w:color="auto" w:fill="DEE3E2"/>
          </w:tcPr>
          <w:p w14:paraId="42D2C5DE" w14:textId="77777777" w:rsidR="00625E8D" w:rsidRPr="00610E16" w:rsidRDefault="00625E8D" w:rsidP="0018752C">
            <w:pPr>
              <w:spacing w:before="40" w:after="40"/>
              <w:rPr>
                <w:rFonts w:cstheme="minorHAnsi"/>
                <w:color w:val="404040" w:themeColor="text1" w:themeTint="BF"/>
                <w:sz w:val="24"/>
                <w:szCs w:val="24"/>
              </w:rPr>
            </w:pPr>
            <w:r w:rsidRPr="00610E16">
              <w:rPr>
                <w:rFonts w:cstheme="minorHAnsi"/>
                <w:b/>
                <w:bCs/>
                <w:color w:val="404040" w:themeColor="text1" w:themeTint="BF"/>
                <w:sz w:val="24"/>
                <w:szCs w:val="24"/>
              </w:rPr>
              <w:t>Reference page in the Curriculum Document</w:t>
            </w:r>
          </w:p>
        </w:tc>
      </w:tr>
      <w:tr w:rsidR="00625E8D" w:rsidRPr="00095C5C" w14:paraId="604C7ADE" w14:textId="77777777" w:rsidTr="00610E16">
        <w:trPr>
          <w:trHeight w:val="868"/>
        </w:trPr>
        <w:tc>
          <w:tcPr>
            <w:tcW w:w="2233" w:type="pct"/>
          </w:tcPr>
          <w:p w14:paraId="46E7A288" w14:textId="37416FE0" w:rsidR="00625E8D" w:rsidRPr="00291839" w:rsidRDefault="00F22E39" w:rsidP="0018752C">
            <w:pPr>
              <w:spacing w:before="30" w:after="40"/>
              <w:rPr>
                <w:rFonts w:ascii="Calibri" w:hAnsi="Calibri" w:cs="Calibri"/>
                <w:b/>
                <w:bCs/>
                <w:color w:val="404040" w:themeColor="text1" w:themeTint="BF"/>
              </w:rPr>
            </w:pPr>
            <w:r>
              <w:rPr>
                <w:rFonts w:ascii="Calibri" w:hAnsi="Calibri" w:cs="Calibri"/>
                <w:b/>
                <w:bCs/>
                <w:color w:val="404040" w:themeColor="text1" w:themeTint="BF"/>
              </w:rPr>
              <w:t>Map</w:t>
            </w:r>
            <w:r w:rsidR="009B7EF7" w:rsidRPr="00F22E39">
              <w:rPr>
                <w:rFonts w:ascii="Calibri" w:hAnsi="Calibri" w:cs="Calibri"/>
                <w:b/>
                <w:bCs/>
                <w:color w:val="404040" w:themeColor="text1" w:themeTint="BF"/>
              </w:rPr>
              <w:t xml:space="preserve"> the</w:t>
            </w:r>
            <w:r w:rsidR="00625E8D" w:rsidRPr="00F22E39">
              <w:rPr>
                <w:rFonts w:ascii="Calibri" w:hAnsi="Calibri" w:cs="Calibri"/>
                <w:b/>
                <w:bCs/>
                <w:color w:val="404040" w:themeColor="text1" w:themeTint="BF"/>
              </w:rPr>
              <w:t xml:space="preserve"> </w:t>
            </w:r>
            <w:r w:rsidR="009B7EF7" w:rsidRPr="00F22E39">
              <w:rPr>
                <w:rFonts w:ascii="Calibri" w:hAnsi="Calibri" w:cs="Calibri"/>
                <w:b/>
                <w:bCs/>
                <w:color w:val="404040" w:themeColor="text1" w:themeTint="BF"/>
              </w:rPr>
              <w:t>indicative content</w:t>
            </w:r>
            <w:r>
              <w:rPr>
                <w:rFonts w:ascii="Calibri" w:hAnsi="Calibri" w:cs="Calibri"/>
                <w:b/>
                <w:bCs/>
                <w:color w:val="404040" w:themeColor="text1" w:themeTint="BF"/>
              </w:rPr>
              <w:t xml:space="preserve"> in the curriculum under each Domain of Competence</w:t>
            </w:r>
            <w:r w:rsidR="009B7EF7" w:rsidRPr="00F22E39">
              <w:rPr>
                <w:rFonts w:ascii="Calibri" w:hAnsi="Calibri" w:cs="Calibri"/>
                <w:b/>
                <w:bCs/>
                <w:color w:val="404040" w:themeColor="text1" w:themeTint="BF"/>
              </w:rPr>
              <w:t xml:space="preserve"> </w:t>
            </w:r>
            <w:r>
              <w:rPr>
                <w:rFonts w:ascii="Calibri" w:hAnsi="Calibri" w:cs="Calibri"/>
                <w:b/>
                <w:bCs/>
                <w:color w:val="404040" w:themeColor="text1" w:themeTint="BF"/>
              </w:rPr>
              <w:t>from</w:t>
            </w:r>
            <w:r w:rsidR="006B4CD0" w:rsidRPr="00F22E39">
              <w:rPr>
                <w:rFonts w:ascii="Calibri" w:hAnsi="Calibri" w:cs="Calibri"/>
                <w:color w:val="404040" w:themeColor="text1" w:themeTint="BF"/>
              </w:rPr>
              <w:t xml:space="preserve"> the relevant </w:t>
            </w:r>
            <w:r w:rsidR="00625E8D" w:rsidRPr="00F22E39">
              <w:rPr>
                <w:rFonts w:ascii="Calibri" w:hAnsi="Calibri" w:cs="Calibri"/>
                <w:b/>
                <w:bCs/>
                <w:color w:val="404040" w:themeColor="text1" w:themeTint="BF"/>
              </w:rPr>
              <w:t xml:space="preserve">Standards and Requirements for </w:t>
            </w:r>
            <w:r w:rsidR="006B4CD0" w:rsidRPr="00F22E39">
              <w:rPr>
                <w:rFonts w:ascii="Calibri" w:hAnsi="Calibri" w:cs="Calibri"/>
                <w:b/>
                <w:bCs/>
                <w:color w:val="404040" w:themeColor="text1" w:themeTint="BF"/>
              </w:rPr>
              <w:t>the post</w:t>
            </w:r>
            <w:r w:rsidR="00625E8D" w:rsidRPr="00F22E39">
              <w:rPr>
                <w:rFonts w:ascii="Calibri" w:hAnsi="Calibri" w:cs="Calibri"/>
                <w:b/>
                <w:bCs/>
                <w:color w:val="404040" w:themeColor="text1" w:themeTint="BF"/>
              </w:rPr>
              <w:t>-registration nursing/midwifery education programme</w:t>
            </w:r>
            <w:r>
              <w:rPr>
                <w:rFonts w:ascii="Calibri" w:hAnsi="Calibri" w:cs="Calibri"/>
                <w:b/>
                <w:bCs/>
                <w:color w:val="404040" w:themeColor="text1" w:themeTint="BF"/>
              </w:rPr>
              <w:t>.</w:t>
            </w:r>
          </w:p>
        </w:tc>
        <w:tc>
          <w:tcPr>
            <w:tcW w:w="1846" w:type="pct"/>
          </w:tcPr>
          <w:p w14:paraId="3F530F67" w14:textId="77777777" w:rsidR="00625E8D" w:rsidRDefault="00625E8D" w:rsidP="0018752C">
            <w:pPr>
              <w:spacing w:before="30" w:after="40"/>
              <w:rPr>
                <w:rFonts w:ascii="Verdana" w:hAnsi="Verdana"/>
                <w:color w:val="404040" w:themeColor="text1" w:themeTint="BF"/>
                <w:sz w:val="20"/>
                <w:szCs w:val="20"/>
              </w:rPr>
            </w:pPr>
          </w:p>
        </w:tc>
        <w:tc>
          <w:tcPr>
            <w:tcW w:w="921" w:type="pct"/>
          </w:tcPr>
          <w:p w14:paraId="7082ADA5" w14:textId="77777777" w:rsidR="00625E8D" w:rsidRPr="00095C5C" w:rsidRDefault="00625E8D" w:rsidP="0018752C">
            <w:pPr>
              <w:spacing w:before="30" w:after="40"/>
              <w:rPr>
                <w:rFonts w:ascii="Verdana" w:hAnsi="Verdana"/>
                <w:color w:val="404040" w:themeColor="text1" w:themeTint="BF"/>
                <w:sz w:val="20"/>
                <w:szCs w:val="20"/>
              </w:rPr>
            </w:pPr>
          </w:p>
        </w:tc>
      </w:tr>
      <w:tr w:rsidR="00625E8D" w:rsidRPr="00095C5C" w14:paraId="04B233DC" w14:textId="77777777" w:rsidTr="00610E16">
        <w:trPr>
          <w:trHeight w:val="540"/>
        </w:trPr>
        <w:tc>
          <w:tcPr>
            <w:tcW w:w="2233" w:type="pct"/>
          </w:tcPr>
          <w:p w14:paraId="3BECC25F" w14:textId="764DE7E5" w:rsidR="00625E8D" w:rsidRPr="006B4CD0" w:rsidRDefault="006D409C" w:rsidP="0018752C">
            <w:pPr>
              <w:spacing w:before="30" w:after="40"/>
              <w:rPr>
                <w:rFonts w:ascii="Calibri" w:hAnsi="Calibri" w:cs="Calibri"/>
                <w:color w:val="404040" w:themeColor="text1" w:themeTint="BF"/>
              </w:rPr>
            </w:pPr>
            <w:r>
              <w:rPr>
                <w:rFonts w:ascii="Calibri" w:hAnsi="Calibri" w:cs="Calibri"/>
                <w:b/>
                <w:bCs/>
                <w:color w:val="404040" w:themeColor="text1" w:themeTint="BF"/>
              </w:rPr>
              <w:t>Show</w:t>
            </w:r>
            <w:r w:rsidR="00625E8D" w:rsidRPr="006B4CD0">
              <w:rPr>
                <w:rFonts w:ascii="Calibri" w:hAnsi="Calibri" w:cs="Calibri"/>
                <w:b/>
                <w:bCs/>
                <w:color w:val="404040" w:themeColor="text1" w:themeTint="BF"/>
              </w:rPr>
              <w:t xml:space="preserve"> programme learning outcomes </w:t>
            </w:r>
            <w:r w:rsidR="00625E8D" w:rsidRPr="006B4CD0">
              <w:rPr>
                <w:rFonts w:ascii="Calibri" w:hAnsi="Calibri" w:cs="Calibri"/>
                <w:color w:val="404040" w:themeColor="text1" w:themeTint="BF"/>
              </w:rPr>
              <w:t>are mapped to</w:t>
            </w:r>
            <w:r w:rsidR="00625E8D" w:rsidRPr="006B4CD0">
              <w:rPr>
                <w:rFonts w:ascii="Calibri" w:hAnsi="Calibri" w:cs="Calibri"/>
                <w:b/>
                <w:bCs/>
                <w:color w:val="404040" w:themeColor="text1" w:themeTint="BF"/>
              </w:rPr>
              <w:t xml:space="preserve"> </w:t>
            </w:r>
            <w:r w:rsidR="00625E8D" w:rsidRPr="0021310A">
              <w:rPr>
                <w:rFonts w:ascii="Calibri" w:hAnsi="Calibri" w:cs="Calibri"/>
                <w:color w:val="404040" w:themeColor="text1" w:themeTint="BF"/>
              </w:rPr>
              <w:t xml:space="preserve">the </w:t>
            </w:r>
            <w:r w:rsidR="00625E8D" w:rsidRPr="006B4CD0">
              <w:rPr>
                <w:rFonts w:ascii="Calibri" w:hAnsi="Calibri" w:cs="Calibri"/>
                <w:color w:val="404040" w:themeColor="text1" w:themeTint="BF"/>
              </w:rPr>
              <w:t xml:space="preserve">appropriate </w:t>
            </w:r>
            <w:r w:rsidR="00625E8D" w:rsidRPr="006B4CD0">
              <w:rPr>
                <w:rFonts w:ascii="Calibri" w:hAnsi="Calibri" w:cs="Calibri"/>
                <w:b/>
                <w:bCs/>
                <w:color w:val="404040" w:themeColor="text1" w:themeTint="BF"/>
              </w:rPr>
              <w:t>NFQ Level</w:t>
            </w:r>
          </w:p>
        </w:tc>
        <w:tc>
          <w:tcPr>
            <w:tcW w:w="1846" w:type="pct"/>
          </w:tcPr>
          <w:p w14:paraId="04E97CF3" w14:textId="77777777" w:rsidR="00625E8D" w:rsidRDefault="00625E8D" w:rsidP="0018752C">
            <w:pPr>
              <w:spacing w:before="30" w:after="40"/>
              <w:rPr>
                <w:rFonts w:ascii="Verdana" w:hAnsi="Verdana"/>
                <w:color w:val="404040" w:themeColor="text1" w:themeTint="BF"/>
                <w:sz w:val="20"/>
                <w:szCs w:val="20"/>
              </w:rPr>
            </w:pPr>
          </w:p>
        </w:tc>
        <w:tc>
          <w:tcPr>
            <w:tcW w:w="921" w:type="pct"/>
          </w:tcPr>
          <w:p w14:paraId="0C6B1FDE" w14:textId="77777777" w:rsidR="00625E8D" w:rsidRPr="00095C5C" w:rsidRDefault="00625E8D" w:rsidP="0018752C">
            <w:pPr>
              <w:spacing w:before="30" w:after="40"/>
              <w:rPr>
                <w:rFonts w:ascii="Verdana" w:hAnsi="Verdana"/>
                <w:color w:val="404040" w:themeColor="text1" w:themeTint="BF"/>
                <w:sz w:val="20"/>
                <w:szCs w:val="20"/>
              </w:rPr>
            </w:pPr>
          </w:p>
        </w:tc>
      </w:tr>
      <w:tr w:rsidR="00625E8D" w:rsidRPr="00095C5C" w14:paraId="2D640785" w14:textId="77777777" w:rsidTr="00610E16">
        <w:trPr>
          <w:trHeight w:val="1059"/>
        </w:trPr>
        <w:tc>
          <w:tcPr>
            <w:tcW w:w="2233" w:type="pct"/>
          </w:tcPr>
          <w:p w14:paraId="278BE37A" w14:textId="5CF4E908" w:rsidR="00625E8D" w:rsidRPr="00291839" w:rsidRDefault="006D409C" w:rsidP="0018752C">
            <w:pPr>
              <w:spacing w:before="30" w:after="40"/>
              <w:rPr>
                <w:rFonts w:ascii="Calibri" w:hAnsi="Calibri" w:cs="Calibri"/>
                <w:b/>
                <w:bCs/>
                <w:color w:val="404040" w:themeColor="text1" w:themeTint="BF"/>
              </w:rPr>
            </w:pPr>
            <w:r>
              <w:rPr>
                <w:rFonts w:ascii="Calibri" w:hAnsi="Calibri" w:cs="Calibri"/>
                <w:b/>
                <w:bCs/>
                <w:color w:val="404040" w:themeColor="text1" w:themeTint="BF"/>
              </w:rPr>
              <w:t>Show</w:t>
            </w:r>
            <w:r w:rsidR="00625E8D" w:rsidRPr="00F22E39">
              <w:rPr>
                <w:rFonts w:ascii="Calibri" w:hAnsi="Calibri" w:cs="Calibri"/>
                <w:b/>
                <w:bCs/>
                <w:color w:val="404040" w:themeColor="text1" w:themeTint="BF"/>
              </w:rPr>
              <w:t xml:space="preserve"> module learning </w:t>
            </w:r>
            <w:r w:rsidR="006B4CD0" w:rsidRPr="00F22E39">
              <w:rPr>
                <w:rFonts w:ascii="Calibri" w:hAnsi="Calibri" w:cs="Calibri"/>
                <w:b/>
                <w:bCs/>
                <w:color w:val="404040" w:themeColor="text1" w:themeTint="BF"/>
              </w:rPr>
              <w:t>outcomes</w:t>
            </w:r>
            <w:r w:rsidR="006B4CD0" w:rsidRPr="00F22E39">
              <w:rPr>
                <w:rFonts w:ascii="Calibri" w:hAnsi="Calibri" w:cs="Calibri"/>
                <w:color w:val="404040" w:themeColor="text1" w:themeTint="BF"/>
              </w:rPr>
              <w:t xml:space="preserve"> are</w:t>
            </w:r>
            <w:r w:rsidR="00625E8D" w:rsidRPr="00F22E39">
              <w:rPr>
                <w:rFonts w:ascii="Calibri" w:hAnsi="Calibri" w:cs="Calibri"/>
                <w:color w:val="404040" w:themeColor="text1" w:themeTint="BF"/>
              </w:rPr>
              <w:t xml:space="preserve"> mapped </w:t>
            </w:r>
            <w:r w:rsidR="00081BD9" w:rsidRPr="00F22E39">
              <w:rPr>
                <w:rFonts w:ascii="Calibri" w:hAnsi="Calibri" w:cs="Calibri"/>
                <w:color w:val="404040" w:themeColor="text1" w:themeTint="BF"/>
              </w:rPr>
              <w:t xml:space="preserve">and reflect the indicative content within </w:t>
            </w:r>
            <w:r w:rsidR="00625E8D" w:rsidRPr="00F22E39">
              <w:rPr>
                <w:rFonts w:ascii="Calibri" w:hAnsi="Calibri" w:cs="Calibri"/>
                <w:color w:val="404040" w:themeColor="text1" w:themeTint="BF"/>
              </w:rPr>
              <w:t>the</w:t>
            </w:r>
            <w:r w:rsidR="006B4CD0" w:rsidRPr="00F22E39">
              <w:rPr>
                <w:rFonts w:ascii="Calibri" w:hAnsi="Calibri" w:cs="Calibri"/>
                <w:color w:val="404040" w:themeColor="text1" w:themeTint="BF"/>
              </w:rPr>
              <w:t xml:space="preserve"> </w:t>
            </w:r>
            <w:r w:rsidR="006B4CD0" w:rsidRPr="00F22E39">
              <w:rPr>
                <w:rFonts w:ascii="Calibri" w:hAnsi="Calibri" w:cs="Calibri"/>
                <w:b/>
                <w:bCs/>
                <w:color w:val="404040" w:themeColor="text1" w:themeTint="BF"/>
              </w:rPr>
              <w:t xml:space="preserve">Domains of </w:t>
            </w:r>
            <w:r w:rsidR="00081BD9" w:rsidRPr="00F22E39">
              <w:rPr>
                <w:rFonts w:ascii="Calibri" w:hAnsi="Calibri" w:cs="Calibri"/>
                <w:b/>
                <w:bCs/>
                <w:color w:val="404040" w:themeColor="text1" w:themeTint="BF"/>
              </w:rPr>
              <w:t>Competence</w:t>
            </w:r>
            <w:r w:rsidR="00081BD9" w:rsidRPr="00F22E39">
              <w:rPr>
                <w:rFonts w:ascii="Calibri" w:hAnsi="Calibri" w:cs="Calibri"/>
                <w:color w:val="404040" w:themeColor="text1" w:themeTint="BF"/>
              </w:rPr>
              <w:t xml:space="preserve"> in</w:t>
            </w:r>
            <w:r w:rsidR="006B4CD0" w:rsidRPr="00F22E39">
              <w:rPr>
                <w:rFonts w:ascii="Calibri" w:hAnsi="Calibri" w:cs="Calibri"/>
                <w:color w:val="404040" w:themeColor="text1" w:themeTint="BF"/>
              </w:rPr>
              <w:t xml:space="preserve"> the relevant</w:t>
            </w:r>
            <w:r w:rsidR="00625E8D" w:rsidRPr="00F22E39">
              <w:rPr>
                <w:rFonts w:ascii="Calibri" w:hAnsi="Calibri" w:cs="Calibri"/>
                <w:color w:val="404040" w:themeColor="text1" w:themeTint="BF"/>
              </w:rPr>
              <w:t xml:space="preserve"> </w:t>
            </w:r>
            <w:r w:rsidR="00625E8D" w:rsidRPr="00F22E39">
              <w:rPr>
                <w:rFonts w:ascii="Calibri" w:hAnsi="Calibri" w:cs="Calibri"/>
                <w:b/>
                <w:bCs/>
                <w:color w:val="404040" w:themeColor="text1" w:themeTint="BF"/>
              </w:rPr>
              <w:t xml:space="preserve">Standards and Requirements for </w:t>
            </w:r>
            <w:r w:rsidR="006B4CD0" w:rsidRPr="00F22E39">
              <w:rPr>
                <w:rFonts w:ascii="Calibri" w:hAnsi="Calibri" w:cs="Calibri"/>
                <w:b/>
                <w:bCs/>
                <w:color w:val="404040" w:themeColor="text1" w:themeTint="BF"/>
              </w:rPr>
              <w:t>the post</w:t>
            </w:r>
            <w:r w:rsidR="00625E8D" w:rsidRPr="00F22E39">
              <w:rPr>
                <w:rFonts w:ascii="Calibri" w:hAnsi="Calibri" w:cs="Calibri"/>
                <w:b/>
                <w:bCs/>
                <w:color w:val="404040" w:themeColor="text1" w:themeTint="BF"/>
              </w:rPr>
              <w:t>-registration nursing/midwifery education programme.</w:t>
            </w:r>
          </w:p>
        </w:tc>
        <w:tc>
          <w:tcPr>
            <w:tcW w:w="1846" w:type="pct"/>
          </w:tcPr>
          <w:p w14:paraId="3CA27D70" w14:textId="77777777" w:rsidR="00625E8D" w:rsidRDefault="00625E8D" w:rsidP="0018752C">
            <w:pPr>
              <w:spacing w:before="30" w:after="40"/>
              <w:rPr>
                <w:rFonts w:ascii="Verdana" w:hAnsi="Verdana"/>
                <w:color w:val="404040" w:themeColor="text1" w:themeTint="BF"/>
                <w:sz w:val="20"/>
                <w:szCs w:val="20"/>
              </w:rPr>
            </w:pPr>
          </w:p>
        </w:tc>
        <w:tc>
          <w:tcPr>
            <w:tcW w:w="921" w:type="pct"/>
          </w:tcPr>
          <w:p w14:paraId="40B2FB6B" w14:textId="77777777" w:rsidR="00625E8D" w:rsidRPr="00095C5C" w:rsidRDefault="00625E8D" w:rsidP="0018752C">
            <w:pPr>
              <w:spacing w:before="30" w:after="40"/>
              <w:rPr>
                <w:rFonts w:ascii="Verdana" w:hAnsi="Verdana"/>
                <w:color w:val="404040" w:themeColor="text1" w:themeTint="BF"/>
                <w:sz w:val="20"/>
                <w:szCs w:val="20"/>
              </w:rPr>
            </w:pPr>
          </w:p>
        </w:tc>
      </w:tr>
      <w:tr w:rsidR="00625E8D" w:rsidRPr="00095C5C" w14:paraId="66D6D751" w14:textId="77777777" w:rsidTr="00610E16">
        <w:trPr>
          <w:trHeight w:val="621"/>
        </w:trPr>
        <w:tc>
          <w:tcPr>
            <w:tcW w:w="2233" w:type="pct"/>
          </w:tcPr>
          <w:p w14:paraId="6B164138" w14:textId="3A9CB185" w:rsidR="00625E8D" w:rsidRPr="00291839" w:rsidRDefault="006D409C" w:rsidP="0018752C">
            <w:pPr>
              <w:spacing w:before="30" w:after="40"/>
              <w:rPr>
                <w:rFonts w:cstheme="minorHAnsi"/>
                <w:color w:val="404040" w:themeColor="text1" w:themeTint="BF"/>
              </w:rPr>
            </w:pPr>
            <w:r>
              <w:rPr>
                <w:rFonts w:cstheme="minorHAnsi"/>
                <w:b/>
                <w:bCs/>
                <w:color w:val="404040" w:themeColor="text1" w:themeTint="BF"/>
              </w:rPr>
              <w:t xml:space="preserve">Show </w:t>
            </w:r>
            <w:r w:rsidR="00625E8D" w:rsidRPr="006B4CD0">
              <w:rPr>
                <w:rFonts w:cstheme="minorHAnsi"/>
                <w:b/>
                <w:bCs/>
                <w:color w:val="404040" w:themeColor="text1" w:themeTint="BF"/>
              </w:rPr>
              <w:t>module learning outcomes</w:t>
            </w:r>
            <w:r w:rsidR="00625E8D" w:rsidRPr="006B4CD0">
              <w:rPr>
                <w:rFonts w:cstheme="minorHAnsi"/>
                <w:color w:val="404040" w:themeColor="text1" w:themeTint="BF"/>
              </w:rPr>
              <w:t xml:space="preserve"> are mapped to appropriate NFQ Level </w:t>
            </w:r>
          </w:p>
        </w:tc>
        <w:tc>
          <w:tcPr>
            <w:tcW w:w="1846" w:type="pct"/>
          </w:tcPr>
          <w:p w14:paraId="0AF504CD" w14:textId="77777777" w:rsidR="00625E8D" w:rsidRPr="00095C5C" w:rsidRDefault="00625E8D" w:rsidP="0018752C">
            <w:pPr>
              <w:spacing w:before="30" w:after="40"/>
              <w:rPr>
                <w:rFonts w:ascii="Verdana" w:hAnsi="Verdana"/>
                <w:color w:val="404040" w:themeColor="text1" w:themeTint="BF"/>
                <w:sz w:val="20"/>
                <w:szCs w:val="20"/>
              </w:rPr>
            </w:pPr>
          </w:p>
        </w:tc>
        <w:tc>
          <w:tcPr>
            <w:tcW w:w="921" w:type="pct"/>
          </w:tcPr>
          <w:p w14:paraId="74C5E45E" w14:textId="77777777" w:rsidR="00625E8D" w:rsidRPr="00095C5C" w:rsidRDefault="00625E8D" w:rsidP="0018752C">
            <w:pPr>
              <w:spacing w:before="30" w:after="40"/>
              <w:rPr>
                <w:rFonts w:ascii="Verdana" w:hAnsi="Verdana"/>
                <w:color w:val="404040" w:themeColor="text1" w:themeTint="BF"/>
                <w:sz w:val="20"/>
                <w:szCs w:val="20"/>
              </w:rPr>
            </w:pPr>
          </w:p>
        </w:tc>
      </w:tr>
      <w:tr w:rsidR="00625E8D" w:rsidRPr="00095C5C" w14:paraId="75BE9AAB" w14:textId="77777777" w:rsidTr="00610E16">
        <w:trPr>
          <w:trHeight w:val="269"/>
        </w:trPr>
        <w:tc>
          <w:tcPr>
            <w:tcW w:w="2233" w:type="pct"/>
          </w:tcPr>
          <w:p w14:paraId="70E2CF2D" w14:textId="470F4B87" w:rsidR="00625E8D" w:rsidRPr="00291839" w:rsidRDefault="006D409C" w:rsidP="0018752C">
            <w:pPr>
              <w:spacing w:before="30" w:after="40"/>
              <w:rPr>
                <w:rFonts w:cstheme="minorHAnsi"/>
                <w:color w:val="404040" w:themeColor="text1" w:themeTint="BF"/>
              </w:rPr>
            </w:pPr>
            <w:r>
              <w:rPr>
                <w:rFonts w:cstheme="minorHAnsi"/>
                <w:b/>
                <w:bCs/>
                <w:color w:val="404040" w:themeColor="text1" w:themeTint="BF"/>
              </w:rPr>
              <w:t xml:space="preserve">Show </w:t>
            </w:r>
            <w:r w:rsidR="00625E8D" w:rsidRPr="006B4CD0">
              <w:rPr>
                <w:rFonts w:cstheme="minorHAnsi"/>
                <w:b/>
                <w:bCs/>
                <w:color w:val="404040" w:themeColor="text1" w:themeTint="BF"/>
              </w:rPr>
              <w:t>module assessments</w:t>
            </w:r>
            <w:r w:rsidR="00625E8D" w:rsidRPr="006B4CD0">
              <w:rPr>
                <w:rFonts w:cstheme="minorHAnsi"/>
                <w:color w:val="404040" w:themeColor="text1" w:themeTint="BF"/>
              </w:rPr>
              <w:t xml:space="preserve"> are mapped to the module learning outcomes.</w:t>
            </w:r>
          </w:p>
        </w:tc>
        <w:tc>
          <w:tcPr>
            <w:tcW w:w="1846" w:type="pct"/>
          </w:tcPr>
          <w:p w14:paraId="66111099" w14:textId="77777777" w:rsidR="00625E8D" w:rsidRPr="00095C5C" w:rsidRDefault="00625E8D" w:rsidP="0018752C">
            <w:pPr>
              <w:spacing w:before="30" w:after="40"/>
              <w:rPr>
                <w:rFonts w:ascii="Verdana" w:hAnsi="Verdana"/>
                <w:color w:val="404040" w:themeColor="text1" w:themeTint="BF"/>
                <w:sz w:val="20"/>
                <w:szCs w:val="20"/>
              </w:rPr>
            </w:pPr>
          </w:p>
        </w:tc>
        <w:tc>
          <w:tcPr>
            <w:tcW w:w="921" w:type="pct"/>
          </w:tcPr>
          <w:p w14:paraId="37B6AAAE" w14:textId="77777777" w:rsidR="00625E8D" w:rsidRPr="00095C5C" w:rsidRDefault="00625E8D" w:rsidP="0018752C">
            <w:pPr>
              <w:spacing w:before="30" w:after="40"/>
              <w:rPr>
                <w:rFonts w:ascii="Verdana" w:hAnsi="Verdana"/>
                <w:color w:val="404040" w:themeColor="text1" w:themeTint="BF"/>
                <w:sz w:val="20"/>
                <w:szCs w:val="20"/>
              </w:rPr>
            </w:pPr>
          </w:p>
        </w:tc>
      </w:tr>
    </w:tbl>
    <w:p w14:paraId="68F37DA0" w14:textId="77777777" w:rsidR="00291839" w:rsidRDefault="00291839" w:rsidP="006B4CD0">
      <w:pPr>
        <w:spacing w:before="480" w:after="240"/>
        <w:rPr>
          <w:rFonts w:ascii="Verdana" w:hAnsi="Verdana"/>
          <w:b/>
          <w:bCs/>
          <w:color w:val="005E66"/>
          <w:sz w:val="20"/>
          <w:szCs w:val="20"/>
        </w:rPr>
      </w:pPr>
    </w:p>
    <w:p w14:paraId="6045D444" w14:textId="77777777" w:rsidR="00291839" w:rsidRDefault="00291839" w:rsidP="006B4CD0">
      <w:pPr>
        <w:spacing w:before="480" w:after="240"/>
        <w:rPr>
          <w:rFonts w:ascii="Verdana" w:hAnsi="Verdana"/>
          <w:b/>
          <w:bCs/>
          <w:color w:val="005E66"/>
          <w:sz w:val="20"/>
          <w:szCs w:val="20"/>
        </w:rPr>
      </w:pPr>
    </w:p>
    <w:p w14:paraId="30014008" w14:textId="6027571D" w:rsidR="006B4CD0" w:rsidRPr="00610E16" w:rsidRDefault="006B4CD0" w:rsidP="006B4CD0">
      <w:pPr>
        <w:spacing w:before="480" w:after="240"/>
        <w:rPr>
          <w:rFonts w:cstheme="minorHAnsi"/>
          <w:b/>
          <w:bCs/>
          <w:color w:val="005E66"/>
          <w:sz w:val="24"/>
          <w:szCs w:val="24"/>
        </w:rPr>
      </w:pPr>
      <w:r w:rsidRPr="00610E16">
        <w:rPr>
          <w:rFonts w:cstheme="minorHAnsi"/>
          <w:b/>
          <w:bCs/>
          <w:color w:val="005E66"/>
          <w:sz w:val="24"/>
          <w:szCs w:val="24"/>
        </w:rPr>
        <w:lastRenderedPageBreak/>
        <w:t xml:space="preserve">SECTION </w:t>
      </w:r>
      <w:r w:rsidR="00F22E39" w:rsidRPr="00610E16">
        <w:rPr>
          <w:rFonts w:cstheme="minorHAnsi"/>
          <w:b/>
          <w:bCs/>
          <w:color w:val="005E66"/>
          <w:sz w:val="24"/>
          <w:szCs w:val="24"/>
        </w:rPr>
        <w:t>5</w:t>
      </w:r>
      <w:r w:rsidRPr="00610E16">
        <w:rPr>
          <w:rFonts w:cstheme="minorHAnsi"/>
          <w:b/>
          <w:bCs/>
          <w:color w:val="005E66"/>
          <w:sz w:val="24"/>
          <w:szCs w:val="24"/>
        </w:rPr>
        <w:t xml:space="preserve">: SIGNATURES </w:t>
      </w:r>
    </w:p>
    <w:p w14:paraId="3B024DB9" w14:textId="1F365B85" w:rsidR="006B4CD0" w:rsidRPr="00610E16" w:rsidRDefault="006B4CD0" w:rsidP="006B4CD0">
      <w:pPr>
        <w:spacing w:after="240" w:line="276" w:lineRule="auto"/>
        <w:rPr>
          <w:rFonts w:cstheme="minorHAnsi"/>
          <w:color w:val="404040" w:themeColor="text1" w:themeTint="BF"/>
        </w:rPr>
      </w:pPr>
      <w:r w:rsidRPr="00610E16">
        <w:rPr>
          <w:rFonts w:cstheme="minorHAnsi"/>
          <w:color w:val="404040" w:themeColor="text1" w:themeTint="BF"/>
        </w:rPr>
        <w:t xml:space="preserve">We declare that the programme has met all the requirements of the NMBI Registration Programmes Standards and Requirements </w:t>
      </w:r>
    </w:p>
    <w:p w14:paraId="106DDEEC" w14:textId="3AF26F73" w:rsidR="004B33F7" w:rsidRPr="00610E16" w:rsidRDefault="004B33F7" w:rsidP="004B33F7">
      <w:pPr>
        <w:spacing w:after="60"/>
        <w:rPr>
          <w:rFonts w:cstheme="minorHAnsi"/>
          <w:color w:val="404040" w:themeColor="text1" w:themeTint="BF"/>
          <w:sz w:val="20"/>
          <w:szCs w:val="20"/>
        </w:rPr>
      </w:pPr>
      <w:r w:rsidRPr="00610E16">
        <w:rPr>
          <w:rFonts w:cstheme="minorHAnsi"/>
          <w:color w:val="404040" w:themeColor="text1" w:themeTint="BF"/>
          <w:sz w:val="20"/>
          <w:szCs w:val="20"/>
        </w:rPr>
        <w:t>(Note: Please sign and print name)</w:t>
      </w:r>
    </w:p>
    <w:p w14:paraId="0CC69E40" w14:textId="77777777" w:rsidR="006B4CD0" w:rsidRDefault="006B4CD0" w:rsidP="006B4CD0">
      <w:pPr>
        <w:spacing w:after="0"/>
        <w:rPr>
          <w:rFonts w:ascii="Verdana" w:hAnsi="Verdana"/>
          <w:color w:val="005E66"/>
          <w:sz w:val="20"/>
          <w:szCs w:val="20"/>
        </w:rPr>
      </w:pPr>
    </w:p>
    <w:p w14:paraId="4F6584B6" w14:textId="77777777" w:rsidR="00291839" w:rsidRDefault="00291839" w:rsidP="006B4CD0">
      <w:pPr>
        <w:spacing w:after="0"/>
        <w:rPr>
          <w:rFonts w:ascii="Verdana" w:hAnsi="Verdana"/>
          <w:color w:val="005E66"/>
          <w:sz w:val="20"/>
          <w:szCs w:val="20"/>
        </w:rPr>
      </w:pPr>
    </w:p>
    <w:p w14:paraId="15A2F513" w14:textId="77777777" w:rsidR="004B33F7" w:rsidRDefault="004B33F7" w:rsidP="006B4CD0">
      <w:pPr>
        <w:spacing w:after="0"/>
        <w:rPr>
          <w:rFonts w:ascii="Verdana" w:hAnsi="Verdana"/>
          <w:color w:val="005E66"/>
          <w:sz w:val="20"/>
          <w:szCs w:val="20"/>
        </w:rPr>
      </w:pPr>
    </w:p>
    <w:p w14:paraId="548ABD5A" w14:textId="77777777" w:rsidR="004B33F7" w:rsidRDefault="004B33F7" w:rsidP="006B4CD0">
      <w:pPr>
        <w:spacing w:after="0"/>
        <w:rPr>
          <w:rFonts w:ascii="Verdana" w:hAnsi="Verdana"/>
          <w:color w:val="005E66"/>
          <w:sz w:val="20"/>
          <w:szCs w:val="20"/>
        </w:rPr>
      </w:pPr>
    </w:p>
    <w:p w14:paraId="49B97EBB" w14:textId="77777777" w:rsidR="00291839" w:rsidRPr="002C50D1" w:rsidRDefault="00291839" w:rsidP="00291839">
      <w:pPr>
        <w:spacing w:after="240"/>
        <w:rPr>
          <w:rFonts w:ascii="Verdana" w:hAnsi="Verdana"/>
          <w:color w:val="404040" w:themeColor="text1" w:themeTint="BF"/>
          <w:sz w:val="20"/>
          <w:szCs w:val="20"/>
        </w:rPr>
      </w:pPr>
    </w:p>
    <w:p w14:paraId="6C3FA997" w14:textId="77777777" w:rsidR="00291839" w:rsidRDefault="00291839" w:rsidP="00291839">
      <w:pPr>
        <w:spacing w:after="0"/>
        <w:rPr>
          <w:rFonts w:ascii="Verdana" w:hAnsi="Verdana"/>
          <w:color w:val="005E66"/>
          <w:sz w:val="20"/>
          <w:szCs w:val="20"/>
        </w:rPr>
      </w:pPr>
    </w:p>
    <w:p w14:paraId="615A0801" w14:textId="77777777" w:rsidR="00291839" w:rsidRDefault="00291839" w:rsidP="00291839">
      <w:pPr>
        <w:spacing w:after="240"/>
        <w:rPr>
          <w:rFonts w:ascii="Verdana" w:hAnsi="Verdana"/>
          <w:color w:val="005E66"/>
          <w:sz w:val="20"/>
          <w:szCs w:val="20"/>
        </w:rPr>
      </w:pPr>
      <w:r>
        <w:rPr>
          <w:rFonts w:ascii="Verdana" w:hAnsi="Verdana"/>
          <w:color w:val="005E66"/>
          <w:sz w:val="20"/>
          <w:szCs w:val="20"/>
        </w:rPr>
        <w:t>_____________________________________________</w:t>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t xml:space="preserve">                   _____________________________________________</w:t>
      </w:r>
    </w:p>
    <w:p w14:paraId="55F1FBD5" w14:textId="13F92A95" w:rsidR="00291839" w:rsidRPr="00610E16" w:rsidRDefault="00291839" w:rsidP="00291839">
      <w:pPr>
        <w:spacing w:after="60"/>
        <w:rPr>
          <w:rFonts w:cstheme="minorHAnsi"/>
          <w:color w:val="404040" w:themeColor="text1" w:themeTint="BF"/>
        </w:rPr>
      </w:pPr>
      <w:r w:rsidRPr="00610E16">
        <w:rPr>
          <w:rFonts w:cstheme="minorHAnsi"/>
          <w:b/>
          <w:bCs/>
          <w:color w:val="404040" w:themeColor="text1" w:themeTint="BF"/>
        </w:rPr>
        <w:t>Head of School</w:t>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t xml:space="preserve">    </w:t>
      </w:r>
      <w:r w:rsidR="00610E16">
        <w:rPr>
          <w:rFonts w:cstheme="minorHAnsi"/>
          <w:color w:val="404040" w:themeColor="text1" w:themeTint="BF"/>
        </w:rPr>
        <w:tab/>
        <w:t xml:space="preserve">        </w:t>
      </w:r>
      <w:r w:rsidRPr="00610E16">
        <w:rPr>
          <w:rFonts w:cstheme="minorHAnsi"/>
          <w:color w:val="404040" w:themeColor="text1" w:themeTint="BF"/>
        </w:rPr>
        <w:t xml:space="preserve">     </w:t>
      </w:r>
      <w:r w:rsidRPr="00610E16">
        <w:rPr>
          <w:rFonts w:cstheme="minorHAnsi"/>
          <w:b/>
          <w:bCs/>
          <w:color w:val="404040" w:themeColor="text1" w:themeTint="BF"/>
        </w:rPr>
        <w:t>Programme Coordinator/Leader</w:t>
      </w:r>
      <w:r w:rsidRPr="00610E16">
        <w:rPr>
          <w:rFonts w:cstheme="minorHAnsi"/>
          <w:color w:val="404040" w:themeColor="text1" w:themeTint="BF"/>
        </w:rPr>
        <w:tab/>
        <w:t xml:space="preserve">   </w:t>
      </w:r>
    </w:p>
    <w:p w14:paraId="3A75F59E" w14:textId="77777777" w:rsidR="00291839" w:rsidRDefault="00291839" w:rsidP="00291839">
      <w:pPr>
        <w:spacing w:after="60"/>
        <w:rPr>
          <w:rFonts w:ascii="Verdana" w:hAnsi="Verdana"/>
          <w:color w:val="404040" w:themeColor="text1" w:themeTint="BF"/>
          <w:sz w:val="16"/>
          <w:szCs w:val="16"/>
        </w:rPr>
      </w:pPr>
    </w:p>
    <w:p w14:paraId="29FD682E" w14:textId="77777777" w:rsidR="00291839" w:rsidRDefault="00291839" w:rsidP="00291839">
      <w:pPr>
        <w:spacing w:after="60"/>
        <w:rPr>
          <w:rFonts w:ascii="Verdana" w:hAnsi="Verdana"/>
          <w:color w:val="404040" w:themeColor="text1" w:themeTint="BF"/>
          <w:sz w:val="16"/>
          <w:szCs w:val="16"/>
        </w:rPr>
      </w:pPr>
    </w:p>
    <w:p w14:paraId="31315F11" w14:textId="77777777" w:rsidR="00291839" w:rsidRDefault="00291839" w:rsidP="006B4CD0">
      <w:pPr>
        <w:spacing w:after="0"/>
        <w:rPr>
          <w:rFonts w:ascii="Verdana" w:hAnsi="Verdana"/>
          <w:color w:val="005E66"/>
          <w:sz w:val="20"/>
          <w:szCs w:val="20"/>
        </w:rPr>
      </w:pPr>
    </w:p>
    <w:p w14:paraId="2B5FBF42" w14:textId="77777777" w:rsidR="00291839" w:rsidRDefault="00291839" w:rsidP="006B4CD0">
      <w:pPr>
        <w:spacing w:after="0"/>
        <w:rPr>
          <w:rFonts w:ascii="Verdana" w:hAnsi="Verdana"/>
          <w:color w:val="005E66"/>
          <w:sz w:val="20"/>
          <w:szCs w:val="20"/>
        </w:rPr>
      </w:pPr>
    </w:p>
    <w:p w14:paraId="02D97C93" w14:textId="77777777" w:rsidR="00291839" w:rsidRDefault="00291839" w:rsidP="006B4CD0">
      <w:pPr>
        <w:spacing w:after="240"/>
        <w:rPr>
          <w:rFonts w:ascii="Verdana" w:hAnsi="Verdana"/>
          <w:color w:val="404040" w:themeColor="text1" w:themeTint="BF"/>
          <w:sz w:val="20"/>
          <w:szCs w:val="20"/>
        </w:rPr>
      </w:pPr>
    </w:p>
    <w:p w14:paraId="17A56DAC" w14:textId="5CB3DB1E" w:rsidR="006B4CD0" w:rsidRDefault="006B4CD0" w:rsidP="006B4CD0">
      <w:pPr>
        <w:spacing w:after="240"/>
        <w:rPr>
          <w:rFonts w:ascii="Verdana" w:hAnsi="Verdana"/>
          <w:color w:val="005E66"/>
          <w:sz w:val="20"/>
          <w:szCs w:val="20"/>
        </w:rPr>
      </w:pPr>
      <w:r>
        <w:rPr>
          <w:rFonts w:ascii="Verdana" w:hAnsi="Verdana"/>
          <w:color w:val="005E66"/>
          <w:sz w:val="20"/>
          <w:szCs w:val="20"/>
        </w:rPr>
        <w:t>_________________________________________</w:t>
      </w:r>
      <w:r w:rsidR="004B33F7">
        <w:rPr>
          <w:rFonts w:ascii="Verdana" w:hAnsi="Verdana"/>
          <w:color w:val="005E66"/>
          <w:sz w:val="20"/>
          <w:szCs w:val="20"/>
        </w:rPr>
        <w:t>____</w:t>
      </w:r>
      <w:r w:rsidR="00291839">
        <w:rPr>
          <w:rFonts w:ascii="Verdana" w:hAnsi="Verdana"/>
          <w:color w:val="005E66"/>
          <w:sz w:val="20"/>
          <w:szCs w:val="20"/>
        </w:rPr>
        <w:t xml:space="preserve">         </w:t>
      </w:r>
      <w:r w:rsidR="00291839">
        <w:rPr>
          <w:rFonts w:ascii="Verdana" w:hAnsi="Verdana"/>
          <w:color w:val="005E66"/>
          <w:sz w:val="20"/>
          <w:szCs w:val="20"/>
        </w:rPr>
        <w:tab/>
      </w:r>
      <w:r w:rsidR="00291839">
        <w:rPr>
          <w:rFonts w:ascii="Verdana" w:hAnsi="Verdana"/>
          <w:color w:val="005E66"/>
          <w:sz w:val="20"/>
          <w:szCs w:val="20"/>
        </w:rPr>
        <w:tab/>
      </w:r>
      <w:r w:rsidR="00291839">
        <w:rPr>
          <w:rFonts w:ascii="Verdana" w:hAnsi="Verdana"/>
          <w:color w:val="005E66"/>
          <w:sz w:val="20"/>
          <w:szCs w:val="20"/>
        </w:rPr>
        <w:tab/>
        <w:t xml:space="preserve">         _____________________________________________</w:t>
      </w:r>
    </w:p>
    <w:p w14:paraId="21E12A2B" w14:textId="77777777" w:rsidR="003D6BA5" w:rsidRDefault="006B4CD0" w:rsidP="004B33F7">
      <w:pPr>
        <w:rPr>
          <w:rFonts w:ascii="Verdana" w:hAnsi="Verdana"/>
          <w:b/>
          <w:bCs/>
          <w:color w:val="005E66"/>
          <w:sz w:val="20"/>
          <w:szCs w:val="20"/>
        </w:rPr>
      </w:pPr>
      <w:r w:rsidRPr="00610E16">
        <w:rPr>
          <w:rFonts w:cstheme="minorHAnsi"/>
          <w:b/>
          <w:bCs/>
          <w:color w:val="404040" w:themeColor="text1" w:themeTint="BF"/>
        </w:rPr>
        <w:t>Date</w:t>
      </w:r>
      <w:r w:rsidR="00291839" w:rsidRPr="00610E16">
        <w:rPr>
          <w:rFonts w:cstheme="minorHAnsi"/>
          <w:b/>
          <w:bCs/>
          <w:color w:val="404040" w:themeColor="text1" w:themeTint="BF"/>
        </w:rPr>
        <w:tab/>
      </w:r>
      <w:r w:rsidR="00291839" w:rsidRPr="00610E16">
        <w:rPr>
          <w:rFonts w:cstheme="minorHAnsi"/>
          <w:color w:val="404040" w:themeColor="text1" w:themeTint="BF"/>
        </w:rPr>
        <w:tab/>
      </w:r>
      <w:r w:rsidR="00291839" w:rsidRPr="00610E16">
        <w:rPr>
          <w:rFonts w:cstheme="minorHAnsi"/>
          <w:color w:val="404040" w:themeColor="text1" w:themeTint="BF"/>
        </w:rPr>
        <w:tab/>
      </w:r>
      <w:r w:rsidR="00291839" w:rsidRPr="00610E16">
        <w:rPr>
          <w:rFonts w:cstheme="minorHAnsi"/>
          <w:color w:val="404040" w:themeColor="text1" w:themeTint="BF"/>
        </w:rPr>
        <w:tab/>
      </w:r>
      <w:r w:rsidR="00291839" w:rsidRPr="00610E16">
        <w:rPr>
          <w:rFonts w:cstheme="minorHAnsi"/>
          <w:color w:val="404040" w:themeColor="text1" w:themeTint="BF"/>
        </w:rPr>
        <w:tab/>
      </w:r>
      <w:r w:rsidR="00291839" w:rsidRPr="00610E16">
        <w:rPr>
          <w:rFonts w:cstheme="minorHAnsi"/>
          <w:color w:val="404040" w:themeColor="text1" w:themeTint="BF"/>
        </w:rPr>
        <w:tab/>
      </w:r>
      <w:r w:rsidR="00291839" w:rsidRPr="00610E16">
        <w:rPr>
          <w:rFonts w:cstheme="minorHAnsi"/>
          <w:color w:val="404040" w:themeColor="text1" w:themeTint="BF"/>
        </w:rPr>
        <w:tab/>
      </w:r>
      <w:r w:rsidR="00291839" w:rsidRPr="00610E16">
        <w:rPr>
          <w:rFonts w:cstheme="minorHAnsi"/>
          <w:color w:val="404040" w:themeColor="text1" w:themeTint="BF"/>
        </w:rPr>
        <w:tab/>
      </w:r>
      <w:r w:rsidR="00291839" w:rsidRPr="00610E16">
        <w:rPr>
          <w:rFonts w:cstheme="minorHAnsi"/>
          <w:color w:val="404040" w:themeColor="text1" w:themeTint="BF"/>
        </w:rPr>
        <w:tab/>
      </w:r>
      <w:r w:rsidR="00291839" w:rsidRPr="00610E16">
        <w:rPr>
          <w:rFonts w:cstheme="minorHAnsi"/>
          <w:color w:val="404040" w:themeColor="text1" w:themeTint="BF"/>
        </w:rPr>
        <w:tab/>
      </w:r>
      <w:r w:rsidR="00291839" w:rsidRPr="00610E16">
        <w:rPr>
          <w:rFonts w:cstheme="minorHAnsi"/>
          <w:color w:val="404040" w:themeColor="text1" w:themeTint="BF"/>
        </w:rPr>
        <w:tab/>
      </w:r>
      <w:r w:rsidR="00610E16">
        <w:rPr>
          <w:rFonts w:cstheme="minorHAnsi"/>
          <w:color w:val="404040" w:themeColor="text1" w:themeTint="BF"/>
        </w:rPr>
        <w:t xml:space="preserve">    </w:t>
      </w:r>
      <w:r w:rsidR="00291839" w:rsidRPr="00610E16">
        <w:rPr>
          <w:rFonts w:cstheme="minorHAnsi"/>
          <w:b/>
          <w:bCs/>
          <w:color w:val="404040" w:themeColor="text1" w:themeTint="BF"/>
        </w:rPr>
        <w:t xml:space="preserve">         </w:t>
      </w:r>
      <w:proofErr w:type="spellStart"/>
      <w:r w:rsidR="00291839" w:rsidRPr="00610E16">
        <w:rPr>
          <w:rFonts w:cstheme="minorHAnsi"/>
          <w:b/>
          <w:bCs/>
          <w:color w:val="404040" w:themeColor="text1" w:themeTint="BF"/>
        </w:rPr>
        <w:t>Date</w:t>
      </w:r>
      <w:proofErr w:type="spellEnd"/>
      <w:r w:rsidR="00291839">
        <w:rPr>
          <w:rFonts w:ascii="Verdana" w:hAnsi="Verdana"/>
          <w:b/>
          <w:bCs/>
          <w:color w:val="005E66"/>
          <w:sz w:val="20"/>
          <w:szCs w:val="20"/>
        </w:rPr>
        <w:t xml:space="preserve"> </w:t>
      </w:r>
    </w:p>
    <w:p w14:paraId="74E47507" w14:textId="77777777" w:rsidR="003D6BA5" w:rsidRDefault="003D6BA5" w:rsidP="004B33F7">
      <w:pPr>
        <w:rPr>
          <w:rFonts w:ascii="Verdana" w:hAnsi="Verdana"/>
          <w:b/>
          <w:bCs/>
          <w:color w:val="005E66"/>
          <w:sz w:val="20"/>
          <w:szCs w:val="20"/>
        </w:rPr>
      </w:pPr>
    </w:p>
    <w:p w14:paraId="3E5D11B5" w14:textId="77777777" w:rsidR="003D6BA5" w:rsidRDefault="003D6BA5" w:rsidP="004B33F7">
      <w:pPr>
        <w:rPr>
          <w:rFonts w:ascii="Verdana" w:hAnsi="Verdana"/>
          <w:b/>
          <w:bCs/>
          <w:color w:val="005E66"/>
          <w:sz w:val="20"/>
          <w:szCs w:val="20"/>
        </w:rPr>
      </w:pPr>
    </w:p>
    <w:p w14:paraId="437DA40C" w14:textId="77777777" w:rsidR="003D6BA5" w:rsidRDefault="003D6BA5" w:rsidP="004B33F7">
      <w:pPr>
        <w:rPr>
          <w:rFonts w:ascii="Verdana" w:hAnsi="Verdana"/>
          <w:b/>
          <w:bCs/>
          <w:color w:val="005E66"/>
          <w:sz w:val="20"/>
          <w:szCs w:val="20"/>
        </w:rPr>
      </w:pPr>
    </w:p>
    <w:p w14:paraId="3A95FA3A" w14:textId="460B2BD0" w:rsidR="006B4CD0" w:rsidRPr="00610E16" w:rsidRDefault="006B4CD0" w:rsidP="004B33F7">
      <w:pPr>
        <w:rPr>
          <w:rFonts w:cstheme="minorHAnsi"/>
          <w:b/>
          <w:bCs/>
          <w:color w:val="005E66"/>
          <w:sz w:val="24"/>
          <w:szCs w:val="24"/>
        </w:rPr>
      </w:pPr>
      <w:r w:rsidRPr="00610E16">
        <w:rPr>
          <w:rFonts w:cstheme="minorHAnsi"/>
          <w:b/>
          <w:bCs/>
          <w:color w:val="005E66"/>
          <w:sz w:val="24"/>
          <w:szCs w:val="24"/>
        </w:rPr>
        <w:lastRenderedPageBreak/>
        <w:t xml:space="preserve">SECTION </w:t>
      </w:r>
      <w:r w:rsidR="00F22E39" w:rsidRPr="00610E16">
        <w:rPr>
          <w:rFonts w:cstheme="minorHAnsi"/>
          <w:b/>
          <w:bCs/>
          <w:color w:val="005E66"/>
          <w:sz w:val="24"/>
          <w:szCs w:val="24"/>
        </w:rPr>
        <w:t>6</w:t>
      </w:r>
      <w:r w:rsidRPr="00610E16">
        <w:rPr>
          <w:rFonts w:cstheme="minorHAnsi"/>
          <w:b/>
          <w:bCs/>
          <w:color w:val="005E66"/>
          <w:sz w:val="24"/>
          <w:szCs w:val="24"/>
        </w:rPr>
        <w:t>: REQUIRED APPENDICES</w:t>
      </w:r>
    </w:p>
    <w:p w14:paraId="26AD6527" w14:textId="77777777" w:rsidR="006B4CD0" w:rsidRPr="00610E16" w:rsidRDefault="006B4CD0" w:rsidP="006B4CD0">
      <w:pPr>
        <w:spacing w:before="360" w:after="0" w:line="276" w:lineRule="auto"/>
        <w:rPr>
          <w:rFonts w:cstheme="minorHAnsi"/>
          <w:color w:val="404040" w:themeColor="text1" w:themeTint="BF"/>
        </w:rPr>
      </w:pPr>
      <w:r w:rsidRPr="00610E16">
        <w:rPr>
          <w:rFonts w:cstheme="minorHAnsi"/>
          <w:color w:val="404040" w:themeColor="text1" w:themeTint="BF"/>
        </w:rPr>
        <w:t>Please tick the boxes if you have attached the following documents.</w:t>
      </w:r>
    </w:p>
    <w:p w14:paraId="650E5A17" w14:textId="77777777" w:rsidR="006B4CD0" w:rsidRPr="00610E16" w:rsidRDefault="006B4CD0" w:rsidP="004B33F7">
      <w:pPr>
        <w:spacing w:after="120" w:line="276" w:lineRule="auto"/>
        <w:rPr>
          <w:rFonts w:cstheme="minorHAnsi"/>
          <w:color w:val="404040" w:themeColor="text1" w:themeTint="BF"/>
        </w:rPr>
      </w:pPr>
    </w:p>
    <w:p w14:paraId="72A304C9" w14:textId="33419B88" w:rsidR="006B4CD0" w:rsidRPr="00610E16" w:rsidRDefault="006B4CD0" w:rsidP="004B33F7">
      <w:pPr>
        <w:pStyle w:val="ListParagraph"/>
        <w:numPr>
          <w:ilvl w:val="0"/>
          <w:numId w:val="15"/>
        </w:numPr>
        <w:spacing w:after="120" w:line="276" w:lineRule="auto"/>
        <w:ind w:left="851" w:hanging="567"/>
        <w:contextualSpacing w:val="0"/>
        <w:rPr>
          <w:rFonts w:cstheme="minorHAnsi"/>
          <w:color w:val="404040" w:themeColor="text1" w:themeTint="BF"/>
        </w:rPr>
      </w:pPr>
      <w:r w:rsidRPr="00610E16">
        <w:rPr>
          <w:rFonts w:cstheme="minorHAnsi"/>
          <w:color w:val="404040" w:themeColor="text1" w:themeTint="BF"/>
        </w:rPr>
        <w:t>Curriculum document</w:t>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004B33F7" w:rsidRPr="00610E16">
        <w:rPr>
          <w:rFonts w:cstheme="minorHAnsi"/>
          <w:color w:val="404040" w:themeColor="text1" w:themeTint="BF"/>
        </w:rPr>
        <w:tab/>
      </w:r>
      <w:r w:rsidR="004B33F7" w:rsidRPr="00610E16">
        <w:rPr>
          <w:rFonts w:cstheme="minorHAnsi"/>
          <w:color w:val="404040" w:themeColor="text1" w:themeTint="BF"/>
        </w:rPr>
        <w:tab/>
      </w:r>
      <w:r w:rsidRPr="00610E16">
        <w:rPr>
          <w:rFonts w:cstheme="minorHAnsi"/>
          <w:color w:val="404040" w:themeColor="text1" w:themeTint="BF"/>
        </w:rPr>
        <w:tab/>
      </w:r>
      <w:sdt>
        <w:sdtPr>
          <w:rPr>
            <w:rStyle w:val="Style2"/>
            <w:rFonts w:asciiTheme="minorHAnsi" w:hAnsiTheme="minorHAnsi" w:cstheme="minorHAnsi"/>
            <w:sz w:val="22"/>
          </w:rPr>
          <w:id w:val="210542190"/>
          <w14:checkbox>
            <w14:checked w14:val="0"/>
            <w14:checkedState w14:val="00D6" w14:font="Symbol"/>
            <w14:uncheckedState w14:val="2610" w14:font="MS Gothic"/>
          </w14:checkbox>
        </w:sdtPr>
        <w:sdtContent>
          <w:r w:rsidRPr="00610E16">
            <w:rPr>
              <w:rStyle w:val="Style2"/>
              <w:rFonts w:ascii="Segoe UI Symbol" w:eastAsia="MS Gothic" w:hAnsi="Segoe UI Symbol" w:cs="Segoe UI Symbol"/>
              <w:sz w:val="22"/>
            </w:rPr>
            <w:t>☐</w:t>
          </w:r>
        </w:sdtContent>
      </w:sdt>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p>
    <w:p w14:paraId="36FB72A9" w14:textId="19907D99" w:rsidR="006B4CD0" w:rsidRPr="00610E16" w:rsidRDefault="006B4CD0" w:rsidP="004B33F7">
      <w:pPr>
        <w:pStyle w:val="ListParagraph"/>
        <w:numPr>
          <w:ilvl w:val="0"/>
          <w:numId w:val="15"/>
        </w:numPr>
        <w:spacing w:after="120" w:line="276" w:lineRule="auto"/>
        <w:ind w:left="851" w:hanging="567"/>
        <w:contextualSpacing w:val="0"/>
        <w:rPr>
          <w:rFonts w:cstheme="minorHAnsi"/>
          <w:color w:val="404040" w:themeColor="text1" w:themeTint="BF"/>
        </w:rPr>
      </w:pPr>
      <w:r w:rsidRPr="00610E16">
        <w:rPr>
          <w:rFonts w:cstheme="minorHAnsi"/>
          <w:color w:val="404040" w:themeColor="text1" w:themeTint="BF"/>
        </w:rPr>
        <w:t xml:space="preserve">Programme Year Planner </w:t>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004B33F7" w:rsidRPr="00610E16">
        <w:rPr>
          <w:rFonts w:cstheme="minorHAnsi"/>
          <w:color w:val="404040" w:themeColor="text1" w:themeTint="BF"/>
        </w:rPr>
        <w:tab/>
      </w:r>
      <w:r w:rsidRPr="00610E16">
        <w:rPr>
          <w:rFonts w:cstheme="minorHAnsi"/>
          <w:color w:val="404040" w:themeColor="text1" w:themeTint="BF"/>
        </w:rPr>
        <w:tab/>
      </w:r>
      <w:sdt>
        <w:sdtPr>
          <w:rPr>
            <w:rStyle w:val="Style2"/>
            <w:rFonts w:asciiTheme="minorHAnsi" w:hAnsiTheme="minorHAnsi" w:cstheme="minorHAnsi"/>
            <w:sz w:val="22"/>
          </w:rPr>
          <w:id w:val="-852651269"/>
          <w14:checkbox>
            <w14:checked w14:val="0"/>
            <w14:checkedState w14:val="00D6" w14:font="Symbol"/>
            <w14:uncheckedState w14:val="2610" w14:font="MS Gothic"/>
          </w14:checkbox>
        </w:sdtPr>
        <w:sdtContent>
          <w:r w:rsidRPr="00610E16">
            <w:rPr>
              <w:rStyle w:val="Style2"/>
              <w:rFonts w:ascii="Segoe UI Symbol" w:eastAsia="MS Gothic" w:hAnsi="Segoe UI Symbol" w:cs="Segoe UI Symbol"/>
              <w:sz w:val="22"/>
            </w:rPr>
            <w:t>☐</w:t>
          </w:r>
        </w:sdtContent>
      </w:sdt>
      <w:r w:rsidRPr="00610E16">
        <w:rPr>
          <w:rFonts w:cstheme="minorHAnsi"/>
          <w:color w:val="404040" w:themeColor="text1" w:themeTint="BF"/>
        </w:rPr>
        <w:t xml:space="preserve"> </w:t>
      </w:r>
    </w:p>
    <w:p w14:paraId="7EC5AFA3" w14:textId="493CB03F" w:rsidR="006B4CD0" w:rsidRPr="00610E16" w:rsidRDefault="006B4CD0" w:rsidP="004B33F7">
      <w:pPr>
        <w:pStyle w:val="ListParagraph"/>
        <w:numPr>
          <w:ilvl w:val="0"/>
          <w:numId w:val="15"/>
        </w:numPr>
        <w:spacing w:after="120" w:line="276" w:lineRule="auto"/>
        <w:ind w:left="851" w:hanging="567"/>
        <w:contextualSpacing w:val="0"/>
        <w:rPr>
          <w:rFonts w:cstheme="minorHAnsi"/>
          <w:color w:val="404040" w:themeColor="text1" w:themeTint="BF"/>
        </w:rPr>
      </w:pPr>
      <w:r w:rsidRPr="00610E16">
        <w:rPr>
          <w:rFonts w:cstheme="minorHAnsi"/>
          <w:color w:val="404040" w:themeColor="text1" w:themeTint="BF"/>
        </w:rPr>
        <w:t>Detailed examination grading scale</w:t>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004B33F7" w:rsidRPr="00610E16">
        <w:rPr>
          <w:rFonts w:cstheme="minorHAnsi"/>
          <w:color w:val="404040" w:themeColor="text1" w:themeTint="BF"/>
        </w:rPr>
        <w:tab/>
      </w:r>
      <w:r w:rsidR="004B33F7" w:rsidRPr="00610E16">
        <w:rPr>
          <w:rFonts w:cstheme="minorHAnsi"/>
          <w:color w:val="404040" w:themeColor="text1" w:themeTint="BF"/>
        </w:rPr>
        <w:tab/>
      </w:r>
      <w:r w:rsidRPr="00610E16">
        <w:rPr>
          <w:rFonts w:cstheme="minorHAnsi"/>
          <w:color w:val="404040" w:themeColor="text1" w:themeTint="BF"/>
        </w:rPr>
        <w:tab/>
      </w:r>
      <w:sdt>
        <w:sdtPr>
          <w:rPr>
            <w:rStyle w:val="Style2"/>
            <w:rFonts w:asciiTheme="minorHAnsi" w:eastAsia="MS Gothic" w:hAnsiTheme="minorHAnsi" w:cstheme="minorHAnsi"/>
            <w:sz w:val="22"/>
          </w:rPr>
          <w:id w:val="-228543482"/>
          <w14:checkbox>
            <w14:checked w14:val="0"/>
            <w14:checkedState w14:val="00D6" w14:font="Symbol"/>
            <w14:uncheckedState w14:val="2610" w14:font="MS Gothic"/>
          </w14:checkbox>
        </w:sdtPr>
        <w:sdtContent>
          <w:r w:rsidRPr="00610E16">
            <w:rPr>
              <w:rStyle w:val="Style2"/>
              <w:rFonts w:ascii="Segoe UI Symbol" w:eastAsia="MS Gothic" w:hAnsi="Segoe UI Symbol" w:cs="Segoe UI Symbol"/>
              <w:sz w:val="22"/>
            </w:rPr>
            <w:t>☐</w:t>
          </w:r>
        </w:sdtContent>
      </w:sdt>
    </w:p>
    <w:p w14:paraId="13F087BD" w14:textId="6E2B4C6E" w:rsidR="006B4CD0" w:rsidRPr="00610E16" w:rsidRDefault="006B4CD0" w:rsidP="004B33F7">
      <w:pPr>
        <w:pStyle w:val="ListParagraph"/>
        <w:numPr>
          <w:ilvl w:val="0"/>
          <w:numId w:val="15"/>
        </w:numPr>
        <w:spacing w:after="120" w:line="276" w:lineRule="auto"/>
        <w:ind w:left="851" w:hanging="567"/>
        <w:contextualSpacing w:val="0"/>
        <w:rPr>
          <w:rFonts w:cstheme="minorHAnsi"/>
          <w:color w:val="404040" w:themeColor="text1" w:themeTint="BF"/>
        </w:rPr>
      </w:pPr>
      <w:r w:rsidRPr="00610E16">
        <w:rPr>
          <w:rFonts w:cstheme="minorHAnsi"/>
          <w:color w:val="404040" w:themeColor="text1" w:themeTint="BF"/>
        </w:rPr>
        <w:t>Policies on marking/plagiarism/submission/exams/conduct/etc.</w:t>
      </w:r>
      <w:r w:rsidRPr="00610E16">
        <w:rPr>
          <w:rFonts w:cstheme="minorHAnsi"/>
          <w:color w:val="404040" w:themeColor="text1" w:themeTint="BF"/>
        </w:rPr>
        <w:tab/>
      </w:r>
      <w:r w:rsidR="004B33F7" w:rsidRPr="00610E16">
        <w:rPr>
          <w:rFonts w:cstheme="minorHAnsi"/>
          <w:color w:val="404040" w:themeColor="text1" w:themeTint="BF"/>
        </w:rPr>
        <w:tab/>
      </w:r>
      <w:r w:rsidR="004B33F7" w:rsidRPr="00610E16">
        <w:rPr>
          <w:rFonts w:cstheme="minorHAnsi"/>
          <w:color w:val="404040" w:themeColor="text1" w:themeTint="BF"/>
        </w:rPr>
        <w:tab/>
      </w:r>
      <w:r w:rsidRPr="00610E16">
        <w:rPr>
          <w:rFonts w:cstheme="minorHAnsi"/>
          <w:color w:val="404040" w:themeColor="text1" w:themeTint="BF"/>
        </w:rPr>
        <w:tab/>
      </w:r>
      <w:sdt>
        <w:sdtPr>
          <w:rPr>
            <w:rStyle w:val="Style2"/>
            <w:rFonts w:asciiTheme="minorHAnsi" w:eastAsia="MS Gothic" w:hAnsiTheme="minorHAnsi" w:cstheme="minorHAnsi"/>
            <w:sz w:val="22"/>
          </w:rPr>
          <w:id w:val="-2136318525"/>
          <w14:checkbox>
            <w14:checked w14:val="0"/>
            <w14:checkedState w14:val="00D6" w14:font="Symbol"/>
            <w14:uncheckedState w14:val="2610" w14:font="MS Gothic"/>
          </w14:checkbox>
        </w:sdtPr>
        <w:sdtContent>
          <w:r w:rsidRPr="00610E16">
            <w:rPr>
              <w:rStyle w:val="Style2"/>
              <w:rFonts w:ascii="Segoe UI Symbol" w:eastAsia="MS Gothic" w:hAnsi="Segoe UI Symbol" w:cs="Segoe UI Symbol"/>
              <w:sz w:val="22"/>
            </w:rPr>
            <w:t>☐</w:t>
          </w:r>
        </w:sdtContent>
      </w:sdt>
    </w:p>
    <w:p w14:paraId="072E08B1" w14:textId="0B0E8CD0" w:rsidR="006B4CD0" w:rsidRPr="00610E16" w:rsidRDefault="006B4CD0" w:rsidP="004B33F7">
      <w:pPr>
        <w:pStyle w:val="ListParagraph"/>
        <w:numPr>
          <w:ilvl w:val="0"/>
          <w:numId w:val="15"/>
        </w:numPr>
        <w:spacing w:after="120" w:line="276" w:lineRule="auto"/>
        <w:ind w:left="851" w:hanging="567"/>
        <w:contextualSpacing w:val="0"/>
        <w:rPr>
          <w:rFonts w:cstheme="minorHAnsi"/>
          <w:color w:val="404040" w:themeColor="text1" w:themeTint="BF"/>
        </w:rPr>
      </w:pPr>
      <w:r w:rsidRPr="00610E16">
        <w:rPr>
          <w:rFonts w:cstheme="minorHAnsi"/>
          <w:color w:val="404040" w:themeColor="text1" w:themeTint="BF"/>
        </w:rPr>
        <w:t>Policies/forms for recognition of prior learning</w:t>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004B33F7" w:rsidRPr="00610E16">
        <w:rPr>
          <w:rFonts w:cstheme="minorHAnsi"/>
          <w:color w:val="404040" w:themeColor="text1" w:themeTint="BF"/>
        </w:rPr>
        <w:tab/>
      </w:r>
      <w:r w:rsidR="004B33F7" w:rsidRPr="00610E16">
        <w:rPr>
          <w:rFonts w:cstheme="minorHAnsi"/>
          <w:color w:val="404040" w:themeColor="text1" w:themeTint="BF"/>
        </w:rPr>
        <w:tab/>
      </w:r>
      <w:r w:rsidRPr="00610E16">
        <w:rPr>
          <w:rFonts w:cstheme="minorHAnsi"/>
          <w:color w:val="404040" w:themeColor="text1" w:themeTint="BF"/>
        </w:rPr>
        <w:tab/>
      </w:r>
      <w:sdt>
        <w:sdtPr>
          <w:rPr>
            <w:rStyle w:val="Style2"/>
            <w:rFonts w:asciiTheme="minorHAnsi" w:hAnsiTheme="minorHAnsi" w:cstheme="minorHAnsi"/>
            <w:sz w:val="22"/>
          </w:rPr>
          <w:id w:val="-783499275"/>
          <w14:checkbox>
            <w14:checked w14:val="0"/>
            <w14:checkedState w14:val="00D6" w14:font="Symbol"/>
            <w14:uncheckedState w14:val="2610" w14:font="MS Gothic"/>
          </w14:checkbox>
        </w:sdtPr>
        <w:sdtContent>
          <w:r w:rsidR="004B33F7" w:rsidRPr="00610E16">
            <w:rPr>
              <w:rStyle w:val="Style2"/>
              <w:rFonts w:ascii="Segoe UI Symbol" w:eastAsia="MS Gothic" w:hAnsi="Segoe UI Symbol" w:cs="Segoe UI Symbol"/>
              <w:sz w:val="22"/>
            </w:rPr>
            <w:t>☐</w:t>
          </w:r>
        </w:sdtContent>
      </w:sdt>
    </w:p>
    <w:p w14:paraId="0C101348" w14:textId="572F1B25" w:rsidR="006B4CD0" w:rsidRPr="00610E16" w:rsidRDefault="006B4CD0" w:rsidP="004B33F7">
      <w:pPr>
        <w:pStyle w:val="ListParagraph"/>
        <w:numPr>
          <w:ilvl w:val="0"/>
          <w:numId w:val="15"/>
        </w:numPr>
        <w:spacing w:after="120" w:line="276" w:lineRule="auto"/>
        <w:ind w:left="851" w:hanging="567"/>
        <w:contextualSpacing w:val="0"/>
        <w:rPr>
          <w:rFonts w:cstheme="minorHAnsi"/>
          <w:color w:val="404040" w:themeColor="text1" w:themeTint="BF"/>
        </w:rPr>
      </w:pPr>
      <w:r w:rsidRPr="00610E16">
        <w:rPr>
          <w:rFonts w:cstheme="minorHAnsi"/>
          <w:color w:val="404040" w:themeColor="text1" w:themeTint="BF"/>
        </w:rPr>
        <w:t>Letter of accreditation from Education Body’s academic council</w:t>
      </w:r>
      <w:r w:rsidRPr="00610E16">
        <w:rPr>
          <w:rFonts w:cstheme="minorHAnsi"/>
          <w:color w:val="404040" w:themeColor="text1" w:themeTint="BF"/>
        </w:rPr>
        <w:tab/>
      </w:r>
      <w:r w:rsidR="004B33F7" w:rsidRPr="00610E16">
        <w:rPr>
          <w:rFonts w:cstheme="minorHAnsi"/>
          <w:color w:val="404040" w:themeColor="text1" w:themeTint="BF"/>
        </w:rPr>
        <w:tab/>
      </w:r>
      <w:r w:rsidR="004B33F7" w:rsidRPr="00610E16">
        <w:rPr>
          <w:rFonts w:cstheme="minorHAnsi"/>
          <w:color w:val="404040" w:themeColor="text1" w:themeTint="BF"/>
        </w:rPr>
        <w:tab/>
      </w:r>
      <w:r w:rsidRPr="00610E16">
        <w:rPr>
          <w:rFonts w:cstheme="minorHAnsi"/>
          <w:color w:val="404040" w:themeColor="text1" w:themeTint="BF"/>
        </w:rPr>
        <w:tab/>
      </w:r>
      <w:sdt>
        <w:sdtPr>
          <w:rPr>
            <w:rStyle w:val="Style2"/>
            <w:rFonts w:asciiTheme="minorHAnsi" w:eastAsia="MS Gothic" w:hAnsiTheme="minorHAnsi" w:cstheme="minorHAnsi"/>
            <w:sz w:val="22"/>
          </w:rPr>
          <w:id w:val="2034291905"/>
          <w14:checkbox>
            <w14:checked w14:val="0"/>
            <w14:checkedState w14:val="00D6" w14:font="Symbol"/>
            <w14:uncheckedState w14:val="2610" w14:font="MS Gothic"/>
          </w14:checkbox>
        </w:sdtPr>
        <w:sdtContent>
          <w:r w:rsidR="004B33F7" w:rsidRPr="00610E16">
            <w:rPr>
              <w:rStyle w:val="Style2"/>
              <w:rFonts w:ascii="Segoe UI Symbol" w:eastAsia="MS Gothic" w:hAnsi="Segoe UI Symbol" w:cs="Segoe UI Symbol"/>
              <w:sz w:val="22"/>
            </w:rPr>
            <w:t>☐</w:t>
          </w:r>
        </w:sdtContent>
      </w:sdt>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p>
    <w:p w14:paraId="5FC069FD" w14:textId="49777DC4" w:rsidR="006B4CD0" w:rsidRPr="00610E16" w:rsidRDefault="006B4CD0" w:rsidP="004B33F7">
      <w:pPr>
        <w:pStyle w:val="ListParagraph"/>
        <w:numPr>
          <w:ilvl w:val="0"/>
          <w:numId w:val="15"/>
        </w:numPr>
        <w:spacing w:after="120" w:line="276" w:lineRule="auto"/>
        <w:ind w:left="851" w:hanging="567"/>
        <w:contextualSpacing w:val="0"/>
        <w:rPr>
          <w:rFonts w:cstheme="minorHAnsi"/>
          <w:color w:val="404040" w:themeColor="text1" w:themeTint="BF"/>
        </w:rPr>
      </w:pPr>
      <w:r w:rsidRPr="00610E16">
        <w:rPr>
          <w:rFonts w:cstheme="minorHAnsi"/>
          <w:color w:val="404040" w:themeColor="text1" w:themeTint="BF"/>
        </w:rPr>
        <w:t>CVs of academic staff (include NMBI PINs for nurses and midwives)</w:t>
      </w:r>
      <w:r w:rsidRPr="00610E16">
        <w:rPr>
          <w:rFonts w:cstheme="minorHAnsi"/>
          <w:color w:val="404040" w:themeColor="text1" w:themeTint="BF"/>
        </w:rPr>
        <w:tab/>
      </w:r>
      <w:r w:rsidR="004B33F7" w:rsidRPr="00610E16">
        <w:rPr>
          <w:rFonts w:cstheme="minorHAnsi"/>
          <w:color w:val="404040" w:themeColor="text1" w:themeTint="BF"/>
        </w:rPr>
        <w:tab/>
      </w:r>
      <w:r w:rsidR="004B33F7" w:rsidRPr="00610E16">
        <w:rPr>
          <w:rFonts w:cstheme="minorHAnsi"/>
          <w:color w:val="404040" w:themeColor="text1" w:themeTint="BF"/>
        </w:rPr>
        <w:tab/>
      </w:r>
      <w:r w:rsidRPr="00610E16">
        <w:rPr>
          <w:rFonts w:cstheme="minorHAnsi"/>
          <w:color w:val="404040" w:themeColor="text1" w:themeTint="BF"/>
        </w:rPr>
        <w:tab/>
      </w:r>
      <w:sdt>
        <w:sdtPr>
          <w:rPr>
            <w:rStyle w:val="Style2"/>
            <w:rFonts w:asciiTheme="minorHAnsi" w:hAnsiTheme="minorHAnsi" w:cstheme="minorHAnsi"/>
            <w:sz w:val="22"/>
          </w:rPr>
          <w:id w:val="-205950701"/>
          <w14:checkbox>
            <w14:checked w14:val="0"/>
            <w14:checkedState w14:val="00D6" w14:font="Symbol"/>
            <w14:uncheckedState w14:val="2610" w14:font="MS Gothic"/>
          </w14:checkbox>
        </w:sdtPr>
        <w:sdtContent>
          <w:r w:rsidRPr="00610E16">
            <w:rPr>
              <w:rStyle w:val="Style2"/>
              <w:rFonts w:ascii="Segoe UI Symbol" w:eastAsia="MS Gothic" w:hAnsi="Segoe UI Symbol" w:cs="Segoe UI Symbol"/>
              <w:sz w:val="22"/>
            </w:rPr>
            <w:t>☐</w:t>
          </w:r>
        </w:sdtContent>
      </w:sdt>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p>
    <w:p w14:paraId="73AEF346" w14:textId="5C55327A" w:rsidR="006B4CD0" w:rsidRPr="00610E16" w:rsidRDefault="006B4CD0" w:rsidP="004B33F7">
      <w:pPr>
        <w:pStyle w:val="ListParagraph"/>
        <w:numPr>
          <w:ilvl w:val="0"/>
          <w:numId w:val="15"/>
        </w:numPr>
        <w:spacing w:after="120" w:line="276" w:lineRule="auto"/>
        <w:ind w:left="851" w:hanging="567"/>
        <w:contextualSpacing w:val="0"/>
        <w:rPr>
          <w:rFonts w:cstheme="minorHAnsi"/>
          <w:color w:val="404040" w:themeColor="text1" w:themeTint="BF"/>
        </w:rPr>
      </w:pPr>
      <w:r w:rsidRPr="00610E16">
        <w:rPr>
          <w:rFonts w:cstheme="minorHAnsi"/>
          <w:color w:val="404040" w:themeColor="text1" w:themeTint="BF"/>
        </w:rPr>
        <w:t>Programme/Units of learning development team membership</w:t>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sdt>
        <w:sdtPr>
          <w:rPr>
            <w:rStyle w:val="Style2"/>
            <w:rFonts w:asciiTheme="minorHAnsi" w:hAnsiTheme="minorHAnsi" w:cstheme="minorHAnsi"/>
            <w:sz w:val="22"/>
          </w:rPr>
          <w:id w:val="-1364127193"/>
          <w14:checkbox>
            <w14:checked w14:val="0"/>
            <w14:checkedState w14:val="00D6" w14:font="Symbol"/>
            <w14:uncheckedState w14:val="2610" w14:font="MS Gothic"/>
          </w14:checkbox>
        </w:sdtPr>
        <w:sdtContent>
          <w:r w:rsidRPr="00610E16">
            <w:rPr>
              <w:rStyle w:val="Style2"/>
              <w:rFonts w:ascii="Segoe UI Symbol" w:eastAsia="MS Gothic" w:hAnsi="Segoe UI Symbol" w:cs="Segoe UI Symbol"/>
              <w:sz w:val="22"/>
            </w:rPr>
            <w:t>☐</w:t>
          </w:r>
        </w:sdtContent>
      </w:sdt>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p>
    <w:p w14:paraId="19B7BD37" w14:textId="6E759AC4" w:rsidR="006B4CD0" w:rsidRPr="00610E16" w:rsidRDefault="006B4CD0" w:rsidP="004B33F7">
      <w:pPr>
        <w:pStyle w:val="ListParagraph"/>
        <w:numPr>
          <w:ilvl w:val="0"/>
          <w:numId w:val="15"/>
        </w:numPr>
        <w:spacing w:after="120" w:line="276" w:lineRule="auto"/>
        <w:ind w:left="851" w:hanging="567"/>
        <w:contextualSpacing w:val="0"/>
        <w:rPr>
          <w:rFonts w:cstheme="minorHAnsi"/>
          <w:color w:val="404040" w:themeColor="text1" w:themeTint="BF"/>
        </w:rPr>
      </w:pPr>
      <w:r w:rsidRPr="00610E16">
        <w:rPr>
          <w:rFonts w:cstheme="minorHAnsi"/>
          <w:color w:val="404040" w:themeColor="text1" w:themeTint="BF"/>
        </w:rPr>
        <w:t>Signed MOUs</w:t>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004B33F7" w:rsidRPr="00610E16">
        <w:rPr>
          <w:rFonts w:cstheme="minorHAnsi"/>
          <w:color w:val="404040" w:themeColor="text1" w:themeTint="BF"/>
        </w:rPr>
        <w:tab/>
      </w:r>
      <w:r w:rsidR="004B33F7" w:rsidRPr="00610E16">
        <w:rPr>
          <w:rFonts w:cstheme="minorHAnsi"/>
          <w:color w:val="404040" w:themeColor="text1" w:themeTint="BF"/>
        </w:rPr>
        <w:tab/>
      </w:r>
      <w:r w:rsidRPr="00610E16">
        <w:rPr>
          <w:rFonts w:cstheme="minorHAnsi"/>
          <w:color w:val="404040" w:themeColor="text1" w:themeTint="BF"/>
        </w:rPr>
        <w:tab/>
      </w:r>
      <w:sdt>
        <w:sdtPr>
          <w:rPr>
            <w:rStyle w:val="Style2"/>
            <w:rFonts w:asciiTheme="minorHAnsi" w:hAnsiTheme="minorHAnsi" w:cstheme="minorHAnsi"/>
            <w:sz w:val="22"/>
          </w:rPr>
          <w:id w:val="-98561196"/>
          <w14:checkbox>
            <w14:checked w14:val="0"/>
            <w14:checkedState w14:val="00D6" w14:font="Symbol"/>
            <w14:uncheckedState w14:val="2610" w14:font="MS Gothic"/>
          </w14:checkbox>
        </w:sdtPr>
        <w:sdtContent>
          <w:r w:rsidRPr="00610E16">
            <w:rPr>
              <w:rStyle w:val="Style2"/>
              <w:rFonts w:ascii="Segoe UI Symbol" w:eastAsia="MS Gothic" w:hAnsi="Segoe UI Symbol" w:cs="Segoe UI Symbol"/>
              <w:sz w:val="22"/>
            </w:rPr>
            <w:t>☐</w:t>
          </w:r>
        </w:sdtContent>
      </w:sdt>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r w:rsidRPr="00610E16">
        <w:rPr>
          <w:rFonts w:cstheme="minorHAnsi"/>
          <w:color w:val="404040" w:themeColor="text1" w:themeTint="BF"/>
        </w:rPr>
        <w:tab/>
      </w:r>
    </w:p>
    <w:p w14:paraId="38E2B954" w14:textId="43FA2ACB" w:rsidR="006B4CD0" w:rsidRPr="00610E16" w:rsidRDefault="006B4CD0" w:rsidP="004B33F7">
      <w:pPr>
        <w:pStyle w:val="ListParagraph"/>
        <w:numPr>
          <w:ilvl w:val="0"/>
          <w:numId w:val="15"/>
        </w:numPr>
        <w:spacing w:after="120" w:line="276" w:lineRule="auto"/>
        <w:ind w:left="851" w:hanging="567"/>
        <w:contextualSpacing w:val="0"/>
        <w:rPr>
          <w:rStyle w:val="Style2"/>
          <w:rFonts w:asciiTheme="minorHAnsi" w:hAnsiTheme="minorHAnsi" w:cstheme="minorHAnsi"/>
          <w:color w:val="404040" w:themeColor="text1" w:themeTint="BF"/>
          <w:sz w:val="22"/>
        </w:rPr>
      </w:pPr>
      <w:r w:rsidRPr="00610E16">
        <w:rPr>
          <w:rFonts w:cstheme="minorHAnsi"/>
          <w:color w:val="404040" w:themeColor="text1" w:themeTint="BF"/>
        </w:rPr>
        <w:t>Any other documents deemed relevant to the programme</w:t>
      </w:r>
      <w:r w:rsidRPr="00610E16">
        <w:rPr>
          <w:rFonts w:cstheme="minorHAnsi"/>
          <w:color w:val="404040" w:themeColor="text1" w:themeTint="BF"/>
        </w:rPr>
        <w:tab/>
      </w:r>
      <w:r w:rsidRPr="00610E16">
        <w:rPr>
          <w:rFonts w:cstheme="minorHAnsi"/>
          <w:color w:val="404040" w:themeColor="text1" w:themeTint="BF"/>
        </w:rPr>
        <w:tab/>
      </w:r>
      <w:r w:rsidR="004B33F7" w:rsidRPr="00610E16">
        <w:rPr>
          <w:rFonts w:cstheme="minorHAnsi"/>
          <w:color w:val="404040" w:themeColor="text1" w:themeTint="BF"/>
        </w:rPr>
        <w:tab/>
      </w:r>
      <w:r w:rsidR="004B33F7" w:rsidRPr="00610E16">
        <w:rPr>
          <w:rFonts w:cstheme="minorHAnsi"/>
          <w:color w:val="404040" w:themeColor="text1" w:themeTint="BF"/>
        </w:rPr>
        <w:tab/>
      </w:r>
      <w:r w:rsidRPr="00610E16">
        <w:rPr>
          <w:rFonts w:cstheme="minorHAnsi"/>
          <w:color w:val="404040" w:themeColor="text1" w:themeTint="BF"/>
        </w:rPr>
        <w:tab/>
      </w:r>
      <w:sdt>
        <w:sdtPr>
          <w:rPr>
            <w:rStyle w:val="Style2"/>
            <w:rFonts w:asciiTheme="minorHAnsi" w:hAnsiTheme="minorHAnsi" w:cstheme="minorHAnsi"/>
            <w:sz w:val="22"/>
          </w:rPr>
          <w:id w:val="1653789893"/>
          <w14:checkbox>
            <w14:checked w14:val="0"/>
            <w14:checkedState w14:val="00D6" w14:font="Symbol"/>
            <w14:uncheckedState w14:val="2610" w14:font="MS Gothic"/>
          </w14:checkbox>
        </w:sdtPr>
        <w:sdtContent>
          <w:r w:rsidRPr="00610E16">
            <w:rPr>
              <w:rStyle w:val="Style2"/>
              <w:rFonts w:ascii="Segoe UI Symbol" w:eastAsia="MS Gothic" w:hAnsi="Segoe UI Symbol" w:cs="Segoe UI Symbol"/>
              <w:sz w:val="22"/>
            </w:rPr>
            <w:t>☐</w:t>
          </w:r>
        </w:sdtContent>
      </w:sdt>
    </w:p>
    <w:p w14:paraId="77B9656A" w14:textId="0E51283C" w:rsidR="00231815" w:rsidRDefault="00231815" w:rsidP="00ED3F6E">
      <w:pPr>
        <w:tabs>
          <w:tab w:val="left" w:pos="3975"/>
        </w:tabs>
        <w:rPr>
          <w:rFonts w:ascii="Verdana" w:hAnsi="Verdana"/>
          <w:b/>
          <w:bCs/>
          <w:color w:val="005E66"/>
          <w:sz w:val="20"/>
          <w:szCs w:val="20"/>
        </w:rPr>
      </w:pPr>
    </w:p>
    <w:sectPr w:rsidR="00231815" w:rsidSect="00054438">
      <w:headerReference w:type="default" r:id="rId11"/>
      <w:footerReference w:type="default" r:id="rId12"/>
      <w:pgSz w:w="16838" w:h="11906" w:orient="landscape"/>
      <w:pgMar w:top="2835" w:right="1106" w:bottom="1276" w:left="1134" w:header="567"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A8B5D" w14:textId="77777777" w:rsidR="00054438" w:rsidRDefault="00054438" w:rsidP="00932558">
      <w:pPr>
        <w:spacing w:after="0" w:line="240" w:lineRule="auto"/>
      </w:pPr>
      <w:r>
        <w:separator/>
      </w:r>
    </w:p>
  </w:endnote>
  <w:endnote w:type="continuationSeparator" w:id="0">
    <w:p w14:paraId="2113C46A" w14:textId="77777777" w:rsidR="00054438" w:rsidRDefault="00054438" w:rsidP="0093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9CB10" w14:textId="68CC352B" w:rsidR="00366415" w:rsidRPr="00162EF6" w:rsidRDefault="00BB68B0" w:rsidP="0067010C">
    <w:pPr>
      <w:pStyle w:val="Footer"/>
      <w:jc w:val="center"/>
      <w:rPr>
        <w:color w:val="00665E"/>
      </w:rPr>
    </w:pPr>
    <w:r w:rsidRPr="00162EF6">
      <w:rPr>
        <w:color w:val="00665E"/>
      </w:rPr>
      <w:t>Education</w:t>
    </w:r>
    <w:r w:rsidR="0066374E" w:rsidRPr="00162EF6">
      <w:rPr>
        <w:color w:val="00665E"/>
      </w:rPr>
      <w:t xml:space="preserve"> </w:t>
    </w:r>
    <w:r w:rsidR="00D17BBD" w:rsidRPr="00162EF6">
      <w:rPr>
        <w:color w:val="00665E"/>
      </w:rPr>
      <w:t xml:space="preserve">Programme Self-Assessment </w:t>
    </w:r>
    <w:r w:rsidRPr="00162EF6">
      <w:rPr>
        <w:color w:val="00665E"/>
      </w:rPr>
      <w:t xml:space="preserve">Audit for </w:t>
    </w:r>
    <w:r w:rsidR="00162EF6" w:rsidRPr="00162EF6">
      <w:rPr>
        <w:color w:val="00665E"/>
      </w:rPr>
      <w:t>P</w:t>
    </w:r>
    <w:r w:rsidRPr="00162EF6">
      <w:rPr>
        <w:color w:val="00665E"/>
      </w:rPr>
      <w:t xml:space="preserve">ostgraduate </w:t>
    </w:r>
    <w:r w:rsidR="00162EF6" w:rsidRPr="00162EF6">
      <w:rPr>
        <w:color w:val="00665E"/>
      </w:rPr>
      <w:t>P</w:t>
    </w:r>
    <w:r w:rsidRPr="00162EF6">
      <w:rPr>
        <w:color w:val="00665E"/>
      </w:rPr>
      <w:t xml:space="preserve">rogrammes </w:t>
    </w:r>
    <w:r w:rsidR="00162EF6" w:rsidRPr="00162EF6">
      <w:rPr>
        <w:color w:val="00665E"/>
      </w:rPr>
      <w:t>L</w:t>
    </w:r>
    <w:r w:rsidRPr="00162EF6">
      <w:rPr>
        <w:color w:val="00665E"/>
      </w:rPr>
      <w:t xml:space="preserve">eading to </w:t>
    </w:r>
    <w:r w:rsidR="00162EF6" w:rsidRPr="00162EF6">
      <w:rPr>
        <w:color w:val="00665E"/>
      </w:rPr>
      <w:t>R</w:t>
    </w:r>
    <w:r w:rsidRPr="00162EF6">
      <w:rPr>
        <w:color w:val="00665E"/>
      </w:rPr>
      <w:t>egistration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69566" w14:textId="77777777" w:rsidR="00054438" w:rsidRDefault="00054438" w:rsidP="00932558">
      <w:pPr>
        <w:spacing w:after="0" w:line="240" w:lineRule="auto"/>
      </w:pPr>
      <w:r>
        <w:separator/>
      </w:r>
    </w:p>
  </w:footnote>
  <w:footnote w:type="continuationSeparator" w:id="0">
    <w:p w14:paraId="0AD202B8" w14:textId="77777777" w:rsidR="00054438" w:rsidRDefault="00054438" w:rsidP="00932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A747D" w14:textId="34AF1C6F" w:rsidR="00932558" w:rsidRDefault="00162EF6">
    <w:pPr>
      <w:pStyle w:val="Header"/>
    </w:pPr>
    <w:r>
      <w:rPr>
        <w:noProof/>
      </w:rPr>
      <mc:AlternateContent>
        <mc:Choice Requires="wps">
          <w:drawing>
            <wp:anchor distT="0" distB="0" distL="114300" distR="114300" simplePos="0" relativeHeight="251657216" behindDoc="0" locked="0" layoutInCell="1" allowOverlap="1" wp14:anchorId="64557280" wp14:editId="4EB121B0">
              <wp:simplePos x="0" y="0"/>
              <wp:positionH relativeFrom="column">
                <wp:posOffset>-1091565</wp:posOffset>
              </wp:positionH>
              <wp:positionV relativeFrom="paragraph">
                <wp:posOffset>-312420</wp:posOffset>
              </wp:positionV>
              <wp:extent cx="11201400" cy="9525"/>
              <wp:effectExtent l="0" t="57150" r="57150" b="85725"/>
              <wp:wrapNone/>
              <wp:docPr id="2" name="Straight Connector 2"/>
              <wp:cNvGraphicFramePr/>
              <a:graphic xmlns:a="http://schemas.openxmlformats.org/drawingml/2006/main">
                <a:graphicData uri="http://schemas.microsoft.com/office/word/2010/wordprocessingShape">
                  <wps:wsp>
                    <wps:cNvCnPr/>
                    <wps:spPr>
                      <a:xfrm flipV="1">
                        <a:off x="0" y="0"/>
                        <a:ext cx="11201400" cy="9525"/>
                      </a:xfrm>
                      <a:prstGeom prst="line">
                        <a:avLst/>
                      </a:prstGeom>
                      <a:ln w="127000">
                        <a:solidFill>
                          <a:srgbClr val="005E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C29EC"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24.6pt" to="796.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" strokecolor="#005e66" strokeweight="10pt">
              <v:stroke joinstyle="miter"/>
            </v:line>
          </w:pict>
        </mc:Fallback>
      </mc:AlternateContent>
    </w:r>
    <w:r w:rsidR="00F5725E">
      <w:rPr>
        <w:noProof/>
      </w:rPr>
      <w:drawing>
        <wp:anchor distT="0" distB="0" distL="114300" distR="114300" simplePos="0" relativeHeight="251661312" behindDoc="0" locked="0" layoutInCell="1" allowOverlap="1" wp14:anchorId="4575CC84" wp14:editId="27692C19">
          <wp:simplePos x="0" y="0"/>
          <wp:positionH relativeFrom="margin">
            <wp:align>center</wp:align>
          </wp:positionH>
          <wp:positionV relativeFrom="topMargin">
            <wp:posOffset>370840</wp:posOffset>
          </wp:positionV>
          <wp:extent cx="1266825" cy="1266825"/>
          <wp:effectExtent l="0" t="0" r="9525" b="9525"/>
          <wp:wrapSquare wrapText="bothSides"/>
          <wp:docPr id="1909356399" name="Picture 190935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rsidR="00A942E9">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51E56"/>
    <w:multiLevelType w:val="hybridMultilevel"/>
    <w:tmpl w:val="216229DE"/>
    <w:lvl w:ilvl="0" w:tplc="60088972">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72226F1"/>
    <w:multiLevelType w:val="hybridMultilevel"/>
    <w:tmpl w:val="F0BE40B4"/>
    <w:name w:val="1.3.1222232222222222222222222222222222222222222222222222222"/>
    <w:lvl w:ilvl="0" w:tplc="AE988148">
      <w:start w:val="1"/>
      <w:numFmt w:val="bullet"/>
      <w:lvlText w:val=""/>
      <w:lvlJc w:val="left"/>
      <w:pPr>
        <w:ind w:left="360" w:hanging="360"/>
      </w:pPr>
      <w:rPr>
        <w:rFonts w:ascii="Symbol" w:hAnsi="Symbol" w:hint="default"/>
        <w:color w:val="006FBD"/>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83F5215"/>
    <w:multiLevelType w:val="hybridMultilevel"/>
    <w:tmpl w:val="81D678BC"/>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953BAE"/>
    <w:multiLevelType w:val="hybridMultilevel"/>
    <w:tmpl w:val="A6D6ED1C"/>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CA525D"/>
    <w:multiLevelType w:val="hybridMultilevel"/>
    <w:tmpl w:val="0BB0E0B8"/>
    <w:name w:val="1.3.122223222222222222222222222222222222222222222222222222222222222222222222"/>
    <w:lvl w:ilvl="0" w:tplc="AE988148">
      <w:start w:val="1"/>
      <w:numFmt w:val="bullet"/>
      <w:lvlText w:val=""/>
      <w:lvlJc w:val="left"/>
      <w:pPr>
        <w:ind w:left="360" w:hanging="360"/>
      </w:pPr>
      <w:rPr>
        <w:rFonts w:ascii="Symbol" w:hAnsi="Symbol" w:hint="default"/>
        <w:color w:val="006FBD"/>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03A5E1C"/>
    <w:multiLevelType w:val="hybridMultilevel"/>
    <w:tmpl w:val="4C26B8D0"/>
    <w:lvl w:ilvl="0" w:tplc="FFFFFFFF">
      <w:start w:val="1"/>
      <w:numFmt w:val="decimal"/>
      <w:lvlText w:val="%1."/>
      <w:lvlJc w:val="left"/>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3C719B6"/>
    <w:multiLevelType w:val="hybridMultilevel"/>
    <w:tmpl w:val="4F96C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50998"/>
    <w:multiLevelType w:val="hybridMultilevel"/>
    <w:tmpl w:val="791C856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FA3006C"/>
    <w:multiLevelType w:val="hybridMultilevel"/>
    <w:tmpl w:val="5C42B696"/>
    <w:lvl w:ilvl="0" w:tplc="C55A9674">
      <w:start w:val="1"/>
      <w:numFmt w:val="decimal"/>
      <w:lvlText w:val="%1."/>
      <w:lvlJc w:val="left"/>
      <w:pPr>
        <w:ind w:left="284" w:firstLine="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AF67331"/>
    <w:multiLevelType w:val="hybridMultilevel"/>
    <w:tmpl w:val="D690D224"/>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DAB5FC6"/>
    <w:multiLevelType w:val="hybridMultilevel"/>
    <w:tmpl w:val="06869D4A"/>
    <w:lvl w:ilvl="0" w:tplc="60088972">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EA14231"/>
    <w:multiLevelType w:val="hybridMultilevel"/>
    <w:tmpl w:val="0420B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3150ED1"/>
    <w:multiLevelType w:val="hybridMultilevel"/>
    <w:tmpl w:val="D690D224"/>
    <w:lvl w:ilvl="0" w:tplc="1809000F">
      <w:start w:val="1"/>
      <w:numFmt w:val="decimal"/>
      <w:lvlText w:val="%1."/>
      <w:lvlJc w:val="left"/>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3495184"/>
    <w:multiLevelType w:val="hybridMultilevel"/>
    <w:tmpl w:val="1E96CCDE"/>
    <w:lvl w:ilvl="0" w:tplc="60088972">
      <w:start w:val="1"/>
      <w:numFmt w:val="bullet"/>
      <w:lvlText w:val="•"/>
      <w:lvlJc w:val="left"/>
      <w:pPr>
        <w:ind w:left="360" w:hanging="360"/>
      </w:pPr>
      <w:rPr>
        <w:rFonts w:ascii="Times New Roman" w:hAnsi="Times New Roman" w:hint="default"/>
        <w:u w:color="6D207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8F904A2"/>
    <w:multiLevelType w:val="hybridMultilevel"/>
    <w:tmpl w:val="A8AC5006"/>
    <w:lvl w:ilvl="0" w:tplc="60088972">
      <w:start w:val="1"/>
      <w:numFmt w:val="bullet"/>
      <w:lvlText w:val="•"/>
      <w:lvlJc w:val="left"/>
      <w:pPr>
        <w:ind w:left="4680" w:hanging="360"/>
      </w:pPr>
      <w:rPr>
        <w:rFonts w:ascii="Times New Roman" w:hAnsi="Times New Roman" w:hint="default"/>
        <w:color w:val="05665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C9049F6"/>
    <w:multiLevelType w:val="hybridMultilevel"/>
    <w:tmpl w:val="73C4AFC6"/>
    <w:name w:val="1.3.122223222222222222222222222222222222222222222222222222222222222222222222222222222222222222222"/>
    <w:lvl w:ilvl="0" w:tplc="AE988148">
      <w:start w:val="1"/>
      <w:numFmt w:val="bullet"/>
      <w:lvlText w:val=""/>
      <w:lvlJc w:val="left"/>
      <w:pPr>
        <w:ind w:left="360" w:hanging="360"/>
      </w:pPr>
      <w:rPr>
        <w:rFonts w:ascii="Symbol" w:hAnsi="Symbol" w:hint="default"/>
        <w:color w:val="006FBD"/>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D136643"/>
    <w:multiLevelType w:val="hybridMultilevel"/>
    <w:tmpl w:val="A8F42308"/>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104B0D"/>
    <w:multiLevelType w:val="hybridMultilevel"/>
    <w:tmpl w:val="D3D4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B4461"/>
    <w:multiLevelType w:val="hybridMultilevel"/>
    <w:tmpl w:val="A1362A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F5F46E1"/>
    <w:multiLevelType w:val="hybridMultilevel"/>
    <w:tmpl w:val="BA166FE6"/>
    <w:lvl w:ilvl="0" w:tplc="FFFFFFFF">
      <w:start w:val="1"/>
      <w:numFmt w:val="decimal"/>
      <w:lvlText w:val="%1."/>
      <w:lvlJc w:val="left"/>
    </w:lvl>
    <w:lvl w:ilvl="1" w:tplc="18090019" w:tentative="1">
      <w:start w:val="1"/>
      <w:numFmt w:val="lowerLetter"/>
      <w:lvlText w:val="%2."/>
      <w:lvlJc w:val="left"/>
      <w:pPr>
        <w:ind w:left="2159" w:hanging="360"/>
      </w:pPr>
    </w:lvl>
    <w:lvl w:ilvl="2" w:tplc="1809001B" w:tentative="1">
      <w:start w:val="1"/>
      <w:numFmt w:val="lowerRoman"/>
      <w:lvlText w:val="%3."/>
      <w:lvlJc w:val="right"/>
      <w:pPr>
        <w:ind w:left="2879" w:hanging="180"/>
      </w:pPr>
    </w:lvl>
    <w:lvl w:ilvl="3" w:tplc="1809000F" w:tentative="1">
      <w:start w:val="1"/>
      <w:numFmt w:val="decimal"/>
      <w:lvlText w:val="%4."/>
      <w:lvlJc w:val="left"/>
      <w:pPr>
        <w:ind w:left="3599" w:hanging="360"/>
      </w:pPr>
    </w:lvl>
    <w:lvl w:ilvl="4" w:tplc="18090019" w:tentative="1">
      <w:start w:val="1"/>
      <w:numFmt w:val="lowerLetter"/>
      <w:lvlText w:val="%5."/>
      <w:lvlJc w:val="left"/>
      <w:pPr>
        <w:ind w:left="4319" w:hanging="360"/>
      </w:pPr>
    </w:lvl>
    <w:lvl w:ilvl="5" w:tplc="1809001B" w:tentative="1">
      <w:start w:val="1"/>
      <w:numFmt w:val="lowerRoman"/>
      <w:lvlText w:val="%6."/>
      <w:lvlJc w:val="right"/>
      <w:pPr>
        <w:ind w:left="5039" w:hanging="180"/>
      </w:pPr>
    </w:lvl>
    <w:lvl w:ilvl="6" w:tplc="1809000F" w:tentative="1">
      <w:start w:val="1"/>
      <w:numFmt w:val="decimal"/>
      <w:lvlText w:val="%7."/>
      <w:lvlJc w:val="left"/>
      <w:pPr>
        <w:ind w:left="5759" w:hanging="360"/>
      </w:pPr>
    </w:lvl>
    <w:lvl w:ilvl="7" w:tplc="18090019" w:tentative="1">
      <w:start w:val="1"/>
      <w:numFmt w:val="lowerLetter"/>
      <w:lvlText w:val="%8."/>
      <w:lvlJc w:val="left"/>
      <w:pPr>
        <w:ind w:left="6479" w:hanging="360"/>
      </w:pPr>
    </w:lvl>
    <w:lvl w:ilvl="8" w:tplc="1809001B" w:tentative="1">
      <w:start w:val="1"/>
      <w:numFmt w:val="lowerRoman"/>
      <w:lvlText w:val="%9."/>
      <w:lvlJc w:val="right"/>
      <w:pPr>
        <w:ind w:left="7199" w:hanging="180"/>
      </w:pPr>
    </w:lvl>
  </w:abstractNum>
  <w:num w:numId="1" w16cid:durableId="1941257599">
    <w:abstractNumId w:val="11"/>
  </w:num>
  <w:num w:numId="2" w16cid:durableId="1474131467">
    <w:abstractNumId w:val="14"/>
  </w:num>
  <w:num w:numId="3" w16cid:durableId="1895576087">
    <w:abstractNumId w:val="18"/>
  </w:num>
  <w:num w:numId="4" w16cid:durableId="31805394">
    <w:abstractNumId w:val="7"/>
  </w:num>
  <w:num w:numId="5" w16cid:durableId="1931964355">
    <w:abstractNumId w:val="16"/>
  </w:num>
  <w:num w:numId="6" w16cid:durableId="509805599">
    <w:abstractNumId w:val="3"/>
  </w:num>
  <w:num w:numId="7" w16cid:durableId="411392980">
    <w:abstractNumId w:val="13"/>
  </w:num>
  <w:num w:numId="8" w16cid:durableId="1061829484">
    <w:abstractNumId w:val="2"/>
  </w:num>
  <w:num w:numId="9" w16cid:durableId="1528985705">
    <w:abstractNumId w:val="12"/>
  </w:num>
  <w:num w:numId="10" w16cid:durableId="893202488">
    <w:abstractNumId w:val="0"/>
  </w:num>
  <w:num w:numId="11" w16cid:durableId="1497109299">
    <w:abstractNumId w:val="10"/>
  </w:num>
  <w:num w:numId="12" w16cid:durableId="881550663">
    <w:abstractNumId w:val="9"/>
  </w:num>
  <w:num w:numId="13" w16cid:durableId="59794121">
    <w:abstractNumId w:val="19"/>
  </w:num>
  <w:num w:numId="14" w16cid:durableId="2064791262">
    <w:abstractNumId w:val="5"/>
  </w:num>
  <w:num w:numId="15" w16cid:durableId="1206404166">
    <w:abstractNumId w:val="8"/>
  </w:num>
  <w:num w:numId="16" w16cid:durableId="1425610172">
    <w:abstractNumId w:val="17"/>
  </w:num>
  <w:num w:numId="17" w16cid:durableId="1256137480">
    <w:abstractNumId w:val="1"/>
  </w:num>
  <w:num w:numId="18" w16cid:durableId="1516311381">
    <w:abstractNumId w:val="4"/>
  </w:num>
  <w:num w:numId="19" w16cid:durableId="373967559">
    <w:abstractNumId w:val="15"/>
  </w:num>
  <w:num w:numId="20" w16cid:durableId="1423650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58"/>
    <w:rsid w:val="0000208E"/>
    <w:rsid w:val="00003AF5"/>
    <w:rsid w:val="00010595"/>
    <w:rsid w:val="00022776"/>
    <w:rsid w:val="000261E9"/>
    <w:rsid w:val="000320ED"/>
    <w:rsid w:val="00033F1A"/>
    <w:rsid w:val="00054438"/>
    <w:rsid w:val="00064981"/>
    <w:rsid w:val="00067471"/>
    <w:rsid w:val="00070081"/>
    <w:rsid w:val="00072C65"/>
    <w:rsid w:val="00081BD9"/>
    <w:rsid w:val="000860C0"/>
    <w:rsid w:val="00095C5C"/>
    <w:rsid w:val="000A7F4F"/>
    <w:rsid w:val="000B4C01"/>
    <w:rsid w:val="000B5D4C"/>
    <w:rsid w:val="000B6B0D"/>
    <w:rsid w:val="000B6F96"/>
    <w:rsid w:val="000C3324"/>
    <w:rsid w:val="000C350F"/>
    <w:rsid w:val="000C4268"/>
    <w:rsid w:val="000D3F66"/>
    <w:rsid w:val="000D6D66"/>
    <w:rsid w:val="000D7C83"/>
    <w:rsid w:val="000E216D"/>
    <w:rsid w:val="000E33FA"/>
    <w:rsid w:val="000F0EED"/>
    <w:rsid w:val="000F1E4F"/>
    <w:rsid w:val="000F7C40"/>
    <w:rsid w:val="001009DC"/>
    <w:rsid w:val="00100D0D"/>
    <w:rsid w:val="0010596E"/>
    <w:rsid w:val="001115EF"/>
    <w:rsid w:val="0011270F"/>
    <w:rsid w:val="0011426F"/>
    <w:rsid w:val="001249E0"/>
    <w:rsid w:val="00127F50"/>
    <w:rsid w:val="00130B3E"/>
    <w:rsid w:val="00142517"/>
    <w:rsid w:val="00143296"/>
    <w:rsid w:val="001460E6"/>
    <w:rsid w:val="00161FC8"/>
    <w:rsid w:val="00162EF6"/>
    <w:rsid w:val="00164ED5"/>
    <w:rsid w:val="00174E66"/>
    <w:rsid w:val="001763B2"/>
    <w:rsid w:val="00191F5D"/>
    <w:rsid w:val="0019641D"/>
    <w:rsid w:val="001A1606"/>
    <w:rsid w:val="001A32EF"/>
    <w:rsid w:val="001A3E4C"/>
    <w:rsid w:val="001A5F79"/>
    <w:rsid w:val="001A6FF8"/>
    <w:rsid w:val="001A7564"/>
    <w:rsid w:val="001C19BD"/>
    <w:rsid w:val="001C2505"/>
    <w:rsid w:val="001D08D5"/>
    <w:rsid w:val="001D13D2"/>
    <w:rsid w:val="001D39AF"/>
    <w:rsid w:val="001F111E"/>
    <w:rsid w:val="001F44FB"/>
    <w:rsid w:val="00204DFC"/>
    <w:rsid w:val="0021310A"/>
    <w:rsid w:val="00224BD4"/>
    <w:rsid w:val="00226AD8"/>
    <w:rsid w:val="00226BA1"/>
    <w:rsid w:val="00227134"/>
    <w:rsid w:val="00231815"/>
    <w:rsid w:val="002336B8"/>
    <w:rsid w:val="0023721A"/>
    <w:rsid w:val="00251751"/>
    <w:rsid w:val="00256CA3"/>
    <w:rsid w:val="00260E18"/>
    <w:rsid w:val="00264F71"/>
    <w:rsid w:val="00274AA3"/>
    <w:rsid w:val="0027523D"/>
    <w:rsid w:val="00281570"/>
    <w:rsid w:val="00284C7B"/>
    <w:rsid w:val="00284D06"/>
    <w:rsid w:val="00285A37"/>
    <w:rsid w:val="00291839"/>
    <w:rsid w:val="0029236D"/>
    <w:rsid w:val="002935CB"/>
    <w:rsid w:val="00296074"/>
    <w:rsid w:val="002A01DC"/>
    <w:rsid w:val="002A1137"/>
    <w:rsid w:val="002A757F"/>
    <w:rsid w:val="002B4831"/>
    <w:rsid w:val="002C0CEA"/>
    <w:rsid w:val="002C50D1"/>
    <w:rsid w:val="002D108A"/>
    <w:rsid w:val="002D7374"/>
    <w:rsid w:val="002E001A"/>
    <w:rsid w:val="002E0925"/>
    <w:rsid w:val="002E0AFB"/>
    <w:rsid w:val="002E1239"/>
    <w:rsid w:val="002E7846"/>
    <w:rsid w:val="002F0200"/>
    <w:rsid w:val="002F3E50"/>
    <w:rsid w:val="00302749"/>
    <w:rsid w:val="00302F4F"/>
    <w:rsid w:val="00306F28"/>
    <w:rsid w:val="00307E22"/>
    <w:rsid w:val="003143EA"/>
    <w:rsid w:val="00332061"/>
    <w:rsid w:val="00332731"/>
    <w:rsid w:val="0033452F"/>
    <w:rsid w:val="00334903"/>
    <w:rsid w:val="00337FCE"/>
    <w:rsid w:val="00344917"/>
    <w:rsid w:val="00344FD7"/>
    <w:rsid w:val="00345C5F"/>
    <w:rsid w:val="00352B44"/>
    <w:rsid w:val="00360631"/>
    <w:rsid w:val="003613E4"/>
    <w:rsid w:val="00364229"/>
    <w:rsid w:val="00366415"/>
    <w:rsid w:val="00371A6B"/>
    <w:rsid w:val="00376CDE"/>
    <w:rsid w:val="003808FF"/>
    <w:rsid w:val="0039143F"/>
    <w:rsid w:val="00396C31"/>
    <w:rsid w:val="003A0283"/>
    <w:rsid w:val="003A4653"/>
    <w:rsid w:val="003A48DD"/>
    <w:rsid w:val="003B1ACC"/>
    <w:rsid w:val="003B3402"/>
    <w:rsid w:val="003B6614"/>
    <w:rsid w:val="003D290F"/>
    <w:rsid w:val="003D3270"/>
    <w:rsid w:val="003D6A9C"/>
    <w:rsid w:val="003D6BA5"/>
    <w:rsid w:val="003E0C32"/>
    <w:rsid w:val="003E1A6F"/>
    <w:rsid w:val="003E4739"/>
    <w:rsid w:val="003E681B"/>
    <w:rsid w:val="003F3321"/>
    <w:rsid w:val="003F6918"/>
    <w:rsid w:val="00401E20"/>
    <w:rsid w:val="00405695"/>
    <w:rsid w:val="004133F3"/>
    <w:rsid w:val="00414337"/>
    <w:rsid w:val="00423E13"/>
    <w:rsid w:val="00424EBD"/>
    <w:rsid w:val="00431DD3"/>
    <w:rsid w:val="004458C2"/>
    <w:rsid w:val="00461BC9"/>
    <w:rsid w:val="004635B3"/>
    <w:rsid w:val="00466FAA"/>
    <w:rsid w:val="00470955"/>
    <w:rsid w:val="00477BF6"/>
    <w:rsid w:val="00482E14"/>
    <w:rsid w:val="0048532B"/>
    <w:rsid w:val="00485DC5"/>
    <w:rsid w:val="00497749"/>
    <w:rsid w:val="004A11C6"/>
    <w:rsid w:val="004A250E"/>
    <w:rsid w:val="004A2BE1"/>
    <w:rsid w:val="004A51FC"/>
    <w:rsid w:val="004B33F7"/>
    <w:rsid w:val="004B4A4B"/>
    <w:rsid w:val="004C30C7"/>
    <w:rsid w:val="004D4040"/>
    <w:rsid w:val="004E65CD"/>
    <w:rsid w:val="004F4765"/>
    <w:rsid w:val="0050367E"/>
    <w:rsid w:val="005047F4"/>
    <w:rsid w:val="005127F2"/>
    <w:rsid w:val="005132A0"/>
    <w:rsid w:val="00515CB6"/>
    <w:rsid w:val="00523B2A"/>
    <w:rsid w:val="00533B1F"/>
    <w:rsid w:val="00540C4B"/>
    <w:rsid w:val="005551E4"/>
    <w:rsid w:val="00561EAE"/>
    <w:rsid w:val="00581679"/>
    <w:rsid w:val="0058172B"/>
    <w:rsid w:val="005860AF"/>
    <w:rsid w:val="00597075"/>
    <w:rsid w:val="005B0968"/>
    <w:rsid w:val="005B45D7"/>
    <w:rsid w:val="005C1F0C"/>
    <w:rsid w:val="005D1765"/>
    <w:rsid w:val="005F0959"/>
    <w:rsid w:val="005F3B80"/>
    <w:rsid w:val="00604418"/>
    <w:rsid w:val="00610E16"/>
    <w:rsid w:val="00620149"/>
    <w:rsid w:val="006246C1"/>
    <w:rsid w:val="00625E8D"/>
    <w:rsid w:val="00634BD0"/>
    <w:rsid w:val="006353D8"/>
    <w:rsid w:val="00643A8E"/>
    <w:rsid w:val="00645F65"/>
    <w:rsid w:val="00657247"/>
    <w:rsid w:val="00660A26"/>
    <w:rsid w:val="0066374E"/>
    <w:rsid w:val="00663831"/>
    <w:rsid w:val="00664749"/>
    <w:rsid w:val="0067010C"/>
    <w:rsid w:val="00682438"/>
    <w:rsid w:val="00686B6B"/>
    <w:rsid w:val="0069750F"/>
    <w:rsid w:val="006A6CD9"/>
    <w:rsid w:val="006B4CD0"/>
    <w:rsid w:val="006C6F49"/>
    <w:rsid w:val="006C7C6C"/>
    <w:rsid w:val="006D1727"/>
    <w:rsid w:val="006D409C"/>
    <w:rsid w:val="006D54C0"/>
    <w:rsid w:val="006D67A9"/>
    <w:rsid w:val="006D710E"/>
    <w:rsid w:val="006D78B9"/>
    <w:rsid w:val="0070072D"/>
    <w:rsid w:val="007029C2"/>
    <w:rsid w:val="007045F5"/>
    <w:rsid w:val="007069B7"/>
    <w:rsid w:val="00712B1A"/>
    <w:rsid w:val="00730B69"/>
    <w:rsid w:val="00731EE0"/>
    <w:rsid w:val="00733125"/>
    <w:rsid w:val="00746B27"/>
    <w:rsid w:val="007644F8"/>
    <w:rsid w:val="00771513"/>
    <w:rsid w:val="007716C6"/>
    <w:rsid w:val="00771DCC"/>
    <w:rsid w:val="00794EFC"/>
    <w:rsid w:val="007A256E"/>
    <w:rsid w:val="007C2A57"/>
    <w:rsid w:val="007C6473"/>
    <w:rsid w:val="007C703C"/>
    <w:rsid w:val="007D0672"/>
    <w:rsid w:val="007E286E"/>
    <w:rsid w:val="007E5A28"/>
    <w:rsid w:val="007F3A60"/>
    <w:rsid w:val="007F4A8A"/>
    <w:rsid w:val="00810FFE"/>
    <w:rsid w:val="00824A38"/>
    <w:rsid w:val="00825A85"/>
    <w:rsid w:val="00825C8A"/>
    <w:rsid w:val="00825F93"/>
    <w:rsid w:val="00833229"/>
    <w:rsid w:val="00834C8C"/>
    <w:rsid w:val="008419AE"/>
    <w:rsid w:val="00841C81"/>
    <w:rsid w:val="00857750"/>
    <w:rsid w:val="00865EF3"/>
    <w:rsid w:val="00871D23"/>
    <w:rsid w:val="008720A5"/>
    <w:rsid w:val="00885FF0"/>
    <w:rsid w:val="008A759D"/>
    <w:rsid w:val="008B5F9D"/>
    <w:rsid w:val="008D252C"/>
    <w:rsid w:val="008D7369"/>
    <w:rsid w:val="008D771F"/>
    <w:rsid w:val="008E1AE1"/>
    <w:rsid w:val="008F2FE9"/>
    <w:rsid w:val="00927EFE"/>
    <w:rsid w:val="00931B84"/>
    <w:rsid w:val="00932558"/>
    <w:rsid w:val="00937017"/>
    <w:rsid w:val="00937428"/>
    <w:rsid w:val="009449FB"/>
    <w:rsid w:val="00952C35"/>
    <w:rsid w:val="00955C53"/>
    <w:rsid w:val="009577BE"/>
    <w:rsid w:val="009647B4"/>
    <w:rsid w:val="009659B4"/>
    <w:rsid w:val="00974389"/>
    <w:rsid w:val="00975722"/>
    <w:rsid w:val="00977EE3"/>
    <w:rsid w:val="009957CA"/>
    <w:rsid w:val="009B0215"/>
    <w:rsid w:val="009B7EF7"/>
    <w:rsid w:val="009C1C74"/>
    <w:rsid w:val="009D0942"/>
    <w:rsid w:val="009D11B9"/>
    <w:rsid w:val="009E31AF"/>
    <w:rsid w:val="009E5D12"/>
    <w:rsid w:val="009F0D04"/>
    <w:rsid w:val="009F37C7"/>
    <w:rsid w:val="009F5B44"/>
    <w:rsid w:val="009F5FAC"/>
    <w:rsid w:val="00A05F08"/>
    <w:rsid w:val="00A1413F"/>
    <w:rsid w:val="00A15AE4"/>
    <w:rsid w:val="00A24062"/>
    <w:rsid w:val="00A24FAA"/>
    <w:rsid w:val="00A27ACE"/>
    <w:rsid w:val="00A41241"/>
    <w:rsid w:val="00A44C7F"/>
    <w:rsid w:val="00A534CF"/>
    <w:rsid w:val="00A677BA"/>
    <w:rsid w:val="00A8041D"/>
    <w:rsid w:val="00A901DA"/>
    <w:rsid w:val="00A902B1"/>
    <w:rsid w:val="00A905E9"/>
    <w:rsid w:val="00A90AD4"/>
    <w:rsid w:val="00A9328B"/>
    <w:rsid w:val="00A942E9"/>
    <w:rsid w:val="00AA5A9C"/>
    <w:rsid w:val="00AB1CF8"/>
    <w:rsid w:val="00AB2758"/>
    <w:rsid w:val="00AB58E0"/>
    <w:rsid w:val="00AC5702"/>
    <w:rsid w:val="00AC78BC"/>
    <w:rsid w:val="00AE5828"/>
    <w:rsid w:val="00AE7554"/>
    <w:rsid w:val="00AF6138"/>
    <w:rsid w:val="00B0290D"/>
    <w:rsid w:val="00B03A04"/>
    <w:rsid w:val="00B05918"/>
    <w:rsid w:val="00B10C09"/>
    <w:rsid w:val="00B22C55"/>
    <w:rsid w:val="00B32712"/>
    <w:rsid w:val="00B375F8"/>
    <w:rsid w:val="00B42D42"/>
    <w:rsid w:val="00B503CB"/>
    <w:rsid w:val="00B659A6"/>
    <w:rsid w:val="00B667F8"/>
    <w:rsid w:val="00B72F7E"/>
    <w:rsid w:val="00B73974"/>
    <w:rsid w:val="00B76C22"/>
    <w:rsid w:val="00B8089B"/>
    <w:rsid w:val="00B942B3"/>
    <w:rsid w:val="00B97102"/>
    <w:rsid w:val="00BA5359"/>
    <w:rsid w:val="00BB316A"/>
    <w:rsid w:val="00BB4C57"/>
    <w:rsid w:val="00BB50F0"/>
    <w:rsid w:val="00BB68B0"/>
    <w:rsid w:val="00BC5028"/>
    <w:rsid w:val="00BD0D9B"/>
    <w:rsid w:val="00BD6249"/>
    <w:rsid w:val="00BE1AE6"/>
    <w:rsid w:val="00BE33B0"/>
    <w:rsid w:val="00BE38C4"/>
    <w:rsid w:val="00BF1701"/>
    <w:rsid w:val="00BF4CCD"/>
    <w:rsid w:val="00C01D6A"/>
    <w:rsid w:val="00C1315C"/>
    <w:rsid w:val="00C13F2A"/>
    <w:rsid w:val="00C31824"/>
    <w:rsid w:val="00C35C01"/>
    <w:rsid w:val="00C3772C"/>
    <w:rsid w:val="00C431CB"/>
    <w:rsid w:val="00C43DA0"/>
    <w:rsid w:val="00C44B76"/>
    <w:rsid w:val="00C71ECA"/>
    <w:rsid w:val="00C75C64"/>
    <w:rsid w:val="00C84F8F"/>
    <w:rsid w:val="00C854EA"/>
    <w:rsid w:val="00C909DD"/>
    <w:rsid w:val="00C93498"/>
    <w:rsid w:val="00CB1263"/>
    <w:rsid w:val="00CC3AC7"/>
    <w:rsid w:val="00CC6C7C"/>
    <w:rsid w:val="00CD3E25"/>
    <w:rsid w:val="00CD4D6A"/>
    <w:rsid w:val="00CE4FDD"/>
    <w:rsid w:val="00CE7408"/>
    <w:rsid w:val="00CE7FD8"/>
    <w:rsid w:val="00CF0A25"/>
    <w:rsid w:val="00CF7236"/>
    <w:rsid w:val="00D011CE"/>
    <w:rsid w:val="00D0256E"/>
    <w:rsid w:val="00D17BBD"/>
    <w:rsid w:val="00D21239"/>
    <w:rsid w:val="00D26FEE"/>
    <w:rsid w:val="00D43089"/>
    <w:rsid w:val="00D5539D"/>
    <w:rsid w:val="00D735B0"/>
    <w:rsid w:val="00D7424B"/>
    <w:rsid w:val="00D8020F"/>
    <w:rsid w:val="00D8081B"/>
    <w:rsid w:val="00D909C0"/>
    <w:rsid w:val="00D9143C"/>
    <w:rsid w:val="00D91A05"/>
    <w:rsid w:val="00D928BA"/>
    <w:rsid w:val="00D944EF"/>
    <w:rsid w:val="00D95A37"/>
    <w:rsid w:val="00DB1385"/>
    <w:rsid w:val="00DC1810"/>
    <w:rsid w:val="00DC46F2"/>
    <w:rsid w:val="00DC4C8F"/>
    <w:rsid w:val="00DD4314"/>
    <w:rsid w:val="00DD7192"/>
    <w:rsid w:val="00DD7C41"/>
    <w:rsid w:val="00DF089B"/>
    <w:rsid w:val="00DF08D1"/>
    <w:rsid w:val="00DF47F8"/>
    <w:rsid w:val="00E00014"/>
    <w:rsid w:val="00E05B1B"/>
    <w:rsid w:val="00E20C1A"/>
    <w:rsid w:val="00E35BE5"/>
    <w:rsid w:val="00E42F32"/>
    <w:rsid w:val="00E47172"/>
    <w:rsid w:val="00E523DA"/>
    <w:rsid w:val="00E545C2"/>
    <w:rsid w:val="00E54BF0"/>
    <w:rsid w:val="00E5613E"/>
    <w:rsid w:val="00E705B3"/>
    <w:rsid w:val="00E71453"/>
    <w:rsid w:val="00E751B6"/>
    <w:rsid w:val="00E829D5"/>
    <w:rsid w:val="00E914B2"/>
    <w:rsid w:val="00E92F89"/>
    <w:rsid w:val="00E93A93"/>
    <w:rsid w:val="00E96E1E"/>
    <w:rsid w:val="00EA31C4"/>
    <w:rsid w:val="00EA4156"/>
    <w:rsid w:val="00EC06C6"/>
    <w:rsid w:val="00EC2887"/>
    <w:rsid w:val="00ED3F6E"/>
    <w:rsid w:val="00ED7FE7"/>
    <w:rsid w:val="00EE30D6"/>
    <w:rsid w:val="00F0554C"/>
    <w:rsid w:val="00F22E39"/>
    <w:rsid w:val="00F271B3"/>
    <w:rsid w:val="00F43C60"/>
    <w:rsid w:val="00F43F4A"/>
    <w:rsid w:val="00F45170"/>
    <w:rsid w:val="00F5725E"/>
    <w:rsid w:val="00F75DE2"/>
    <w:rsid w:val="00F77C5E"/>
    <w:rsid w:val="00F814CC"/>
    <w:rsid w:val="00F820B8"/>
    <w:rsid w:val="00F94A6F"/>
    <w:rsid w:val="00F95104"/>
    <w:rsid w:val="00FC3E9A"/>
    <w:rsid w:val="00FE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02D9"/>
  <w15:chartTrackingRefBased/>
  <w15:docId w15:val="{4C6745D3-9D02-4B20-AA2E-1AE0500B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2B1"/>
    <w:pPr>
      <w:keepNext/>
      <w:keepLines/>
      <w:spacing w:before="200" w:after="0"/>
      <w:outlineLvl w:val="1"/>
    </w:pPr>
    <w:rPr>
      <w:rFonts w:asciiTheme="majorHAnsi" w:eastAsiaTheme="majorEastAsia" w:hAnsiTheme="majorHAnsi" w:cstheme="majorBidi"/>
      <w:b/>
      <w:bCs/>
      <w:color w:val="4472C4"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558"/>
  </w:style>
  <w:style w:type="paragraph" w:styleId="Footer">
    <w:name w:val="footer"/>
    <w:basedOn w:val="Normal"/>
    <w:link w:val="FooterChar"/>
    <w:uiPriority w:val="99"/>
    <w:unhideWhenUsed/>
    <w:rsid w:val="0093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558"/>
  </w:style>
  <w:style w:type="paragraph" w:styleId="ListParagraph">
    <w:name w:val="List Paragraph"/>
    <w:basedOn w:val="Normal"/>
    <w:uiPriority w:val="34"/>
    <w:qFormat/>
    <w:rsid w:val="000D7C83"/>
    <w:pPr>
      <w:ind w:left="720"/>
      <w:contextualSpacing/>
    </w:pPr>
    <w:rPr>
      <w:lang w:val="en-IE"/>
    </w:rPr>
  </w:style>
  <w:style w:type="character" w:styleId="PlaceholderText">
    <w:name w:val="Placeholder Text"/>
    <w:basedOn w:val="DefaultParagraphFont"/>
    <w:uiPriority w:val="99"/>
    <w:semiHidden/>
    <w:rsid w:val="00660A26"/>
    <w:rPr>
      <w:color w:val="808080"/>
    </w:rPr>
  </w:style>
  <w:style w:type="character" w:customStyle="1" w:styleId="Style1">
    <w:name w:val="Style1"/>
    <w:basedOn w:val="DefaultParagraphFont"/>
    <w:uiPriority w:val="1"/>
    <w:qFormat/>
    <w:rsid w:val="00660A26"/>
    <w:rPr>
      <w:rFonts w:ascii="Verdana" w:hAnsi="Verdana"/>
      <w:color w:val="auto"/>
      <w:sz w:val="20"/>
    </w:rPr>
  </w:style>
  <w:style w:type="character" w:customStyle="1" w:styleId="Heading2Char">
    <w:name w:val="Heading 2 Char"/>
    <w:basedOn w:val="DefaultParagraphFont"/>
    <w:link w:val="Heading2"/>
    <w:uiPriority w:val="9"/>
    <w:rsid w:val="00A902B1"/>
    <w:rPr>
      <w:rFonts w:asciiTheme="majorHAnsi" w:eastAsiaTheme="majorEastAsia" w:hAnsiTheme="majorHAnsi" w:cstheme="majorBidi"/>
      <w:b/>
      <w:bCs/>
      <w:color w:val="4472C4" w:themeColor="accent1"/>
      <w:sz w:val="26"/>
      <w:szCs w:val="26"/>
      <w:lang w:val="en-IE"/>
    </w:rPr>
  </w:style>
  <w:style w:type="table" w:styleId="TableGrid">
    <w:name w:val="Table Grid"/>
    <w:basedOn w:val="TableNormal"/>
    <w:uiPriority w:val="39"/>
    <w:rsid w:val="00A9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19"/>
    <w:qFormat/>
    <w:rsid w:val="00AF6138"/>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AF6138"/>
    <w:pPr>
      <w:keepNext/>
      <w:keepLines/>
      <w:jc w:val="center"/>
    </w:pPr>
    <w:rPr>
      <w:b/>
    </w:rPr>
  </w:style>
  <w:style w:type="character" w:customStyle="1" w:styleId="Style2">
    <w:name w:val="Style2"/>
    <w:basedOn w:val="DefaultParagraphFont"/>
    <w:uiPriority w:val="1"/>
    <w:rsid w:val="00794EFC"/>
    <w:rPr>
      <w:rFonts w:ascii="Verdana" w:hAnsi="Verdana"/>
      <w:sz w:val="20"/>
    </w:rPr>
  </w:style>
  <w:style w:type="character" w:styleId="CommentReference">
    <w:name w:val="annotation reference"/>
    <w:basedOn w:val="DefaultParagraphFont"/>
    <w:uiPriority w:val="99"/>
    <w:semiHidden/>
    <w:unhideWhenUsed/>
    <w:rsid w:val="00C75C64"/>
    <w:rPr>
      <w:sz w:val="16"/>
      <w:szCs w:val="16"/>
    </w:rPr>
  </w:style>
  <w:style w:type="paragraph" w:styleId="CommentText">
    <w:name w:val="annotation text"/>
    <w:basedOn w:val="Normal"/>
    <w:link w:val="CommentTextChar"/>
    <w:uiPriority w:val="99"/>
    <w:unhideWhenUsed/>
    <w:rsid w:val="00C75C64"/>
    <w:pPr>
      <w:spacing w:line="240" w:lineRule="auto"/>
    </w:pPr>
    <w:rPr>
      <w:sz w:val="20"/>
      <w:szCs w:val="20"/>
    </w:rPr>
  </w:style>
  <w:style w:type="character" w:customStyle="1" w:styleId="CommentTextChar">
    <w:name w:val="Comment Text Char"/>
    <w:basedOn w:val="DefaultParagraphFont"/>
    <w:link w:val="CommentText"/>
    <w:uiPriority w:val="99"/>
    <w:rsid w:val="00C75C64"/>
    <w:rPr>
      <w:sz w:val="20"/>
      <w:szCs w:val="20"/>
    </w:rPr>
  </w:style>
  <w:style w:type="paragraph" w:styleId="CommentSubject">
    <w:name w:val="annotation subject"/>
    <w:basedOn w:val="CommentText"/>
    <w:next w:val="CommentText"/>
    <w:link w:val="CommentSubjectChar"/>
    <w:uiPriority w:val="99"/>
    <w:semiHidden/>
    <w:unhideWhenUsed/>
    <w:rsid w:val="00C75C64"/>
    <w:rPr>
      <w:b/>
      <w:bCs/>
    </w:rPr>
  </w:style>
  <w:style w:type="character" w:customStyle="1" w:styleId="CommentSubjectChar">
    <w:name w:val="Comment Subject Char"/>
    <w:basedOn w:val="CommentTextChar"/>
    <w:link w:val="CommentSubject"/>
    <w:uiPriority w:val="99"/>
    <w:semiHidden/>
    <w:rsid w:val="00C75C64"/>
    <w:rPr>
      <w:b/>
      <w:bCs/>
      <w:sz w:val="20"/>
      <w:szCs w:val="20"/>
    </w:rPr>
  </w:style>
  <w:style w:type="paragraph" w:styleId="Revision">
    <w:name w:val="Revision"/>
    <w:hidden/>
    <w:uiPriority w:val="99"/>
    <w:semiHidden/>
    <w:rsid w:val="00730B69"/>
    <w:pPr>
      <w:spacing w:after="0" w:line="240" w:lineRule="auto"/>
    </w:pPr>
  </w:style>
  <w:style w:type="character" w:customStyle="1" w:styleId="Heading1Char">
    <w:name w:val="Heading 1 Char"/>
    <w:basedOn w:val="DefaultParagraphFont"/>
    <w:link w:val="Heading1"/>
    <w:uiPriority w:val="9"/>
    <w:rsid w:val="005970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914548">
      <w:bodyDiv w:val="1"/>
      <w:marLeft w:val="0"/>
      <w:marRight w:val="0"/>
      <w:marTop w:val="0"/>
      <w:marBottom w:val="0"/>
      <w:divBdr>
        <w:top w:val="none" w:sz="0" w:space="0" w:color="auto"/>
        <w:left w:val="none" w:sz="0" w:space="0" w:color="auto"/>
        <w:bottom w:val="none" w:sz="0" w:space="0" w:color="auto"/>
        <w:right w:val="none" w:sz="0" w:space="0" w:color="auto"/>
      </w:divBdr>
    </w:div>
    <w:div w:id="10413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5E66"/>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8" ma:contentTypeDescription="Create a new document." ma:contentTypeScope="" ma:versionID="22625b696d1413cb300325e4c20e7304">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bf01aff45d5a6e7db0166757d674c68" ns2:_="" ns3:_="">
    <xsd:import namespace="2a4d11a8-4c71-4c18-9998-d7dfafcf01b9"/>
    <xsd:import namespace="ddb80d57-4e84-4d88-9aa2-b8508a0e8470"/>
    <xsd:element name="properties">
      <xsd:complexType>
        <xsd:sequence>
          <xsd:element name="documentManagement">
            <xsd:complexType>
              <xsd:all>
                <xsd:element ref="ns2:nd396a2c7fca4ae39a542d68f92409cc" minOccurs="0"/>
                <xsd:element ref="ns3:TaxCatchAll" minOccurs="0"/>
                <xsd:element ref="ns2:fac2105d2b8b4ce3987a6fb40e8530cf" minOccurs="0"/>
                <xsd:element ref="ns2:df0b39614b5f49a394fb6fbbcfff8ebd" minOccurs="0"/>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nd396a2c7fca4ae39a542d68f92409cc" ma:index="9" nillable="true" ma:taxonomy="true" ma:internalName="nd396a2c7fca4ae39a542d68f92409cc" ma:taxonomyFieldName="Category" ma:displayName="Category" ma:indexed="true" ma:readOnly="false" ma:default="" ma:fieldId="{7d396a2c-7fca-4ae3-9a54-2d68f92409cc}" ma:sspId="2d936dfe-c9b7-4825-acbc-b3247c808012" ma:termSetId="b265922d-68ca-48be-98bb-fca304d6a62c" ma:anchorId="00000000-0000-0000-0000-000000000000" ma:open="true" ma:isKeyword="false">
      <xsd:complexType>
        <xsd:sequence>
          <xsd:element ref="pc:Terms" minOccurs="0" maxOccurs="1"/>
        </xsd:sequence>
      </xsd:complexType>
    </xsd:element>
    <xsd:element name="fac2105d2b8b4ce3987a6fb40e8530cf" ma:index="12" nillable="true" ma:taxonomy="true" ma:internalName="fac2105d2b8b4ce3987a6fb40e8530cf" ma:taxonomyFieldName="Correspondence_x0020_Type" ma:displayName="Correspondence Type" ma:indexed="true" ma:readOnly="false" ma:default="" ma:fieldId="{fac2105d-2b8b-4ce3-987a-6fb40e8530cf}" ma:sspId="2d936dfe-c9b7-4825-acbc-b3247c808012" ma:termSetId="d2868175-34b1-4389-8b12-c22b440cb05e" ma:anchorId="00000000-0000-0000-0000-000000000000" ma:open="true" ma:isKeyword="false">
      <xsd:complexType>
        <xsd:sequence>
          <xsd:element ref="pc:Terms" minOccurs="0" maxOccurs="1"/>
        </xsd:sequence>
      </xsd:complexType>
    </xsd:element>
    <xsd:element name="df0b39614b5f49a394fb6fbbcfff8ebd" ma:index="14" nillable="true" ma:taxonomy="true" ma:internalName="df0b39614b5f49a394fb6fbbcfff8ebd" ma:taxonomyFieldName="Data_x0020_Classification" ma:displayName="Data Classification" ma:indexed="true" ma:readOnly="false" ma:default="" ma:fieldId="{df0b3961-4b5f-49a3-94fb-6fbbcfff8ebd}" ma:sspId="2d936dfe-c9b7-4825-acbc-b3247c808012" ma:termSetId="da51cb24-7892-4d63-9e45-de95735a8c2d"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936dfe-c9b7-4825-acbc-b3247c80801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edbc488-b2e6-4d1d-a33d-da1f36336291}"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nd396a2c7fca4ae39a542d68f92409cc xmlns="2a4d11a8-4c71-4c18-9998-d7dfafcf01b9">
      <Terms xmlns="http://schemas.microsoft.com/office/infopath/2007/PartnerControls"/>
    </nd396a2c7fca4ae39a542d68f92409cc>
    <lcf76f155ced4ddcb4097134ff3c332f xmlns="2a4d11a8-4c71-4c18-9998-d7dfafcf01b9">
      <Terms xmlns="http://schemas.microsoft.com/office/infopath/2007/PartnerControls"/>
    </lcf76f155ced4ddcb4097134ff3c332f>
    <fac2105d2b8b4ce3987a6fb40e8530cf xmlns="2a4d11a8-4c71-4c18-9998-d7dfafcf01b9">
      <Terms xmlns="http://schemas.microsoft.com/office/infopath/2007/PartnerControls"/>
    </fac2105d2b8b4ce3987a6fb40e8530cf>
    <df0b39614b5f49a394fb6fbbcfff8ebd xmlns="2a4d11a8-4c71-4c18-9998-d7dfafcf01b9">
      <Terms xmlns="http://schemas.microsoft.com/office/infopath/2007/PartnerControls"/>
    </df0b39614b5f49a394fb6fbbcfff8eb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C49AE-B138-49E8-AB9A-CAEEC907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d11a8-4c71-4c18-9998-d7dfafcf01b9"/>
    <ds:schemaRef ds:uri="ddb80d57-4e84-4d88-9aa2-b8508a0e8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AD554-6423-413A-9A46-2BC8B365A865}">
  <ds:schemaRefs>
    <ds:schemaRef ds:uri="http://schemas.openxmlformats.org/officeDocument/2006/bibliography"/>
  </ds:schemaRefs>
</ds:datastoreItem>
</file>

<file path=customXml/itemProps3.xml><?xml version="1.0" encoding="utf-8"?>
<ds:datastoreItem xmlns:ds="http://schemas.openxmlformats.org/officeDocument/2006/customXml" ds:itemID="{14C42897-A21D-442A-96FA-1F9A6C6F726F}">
  <ds:schemaRefs>
    <ds:schemaRef ds:uri="http://schemas.microsoft.com/office/2006/metadata/properties"/>
    <ds:schemaRef ds:uri="http://schemas.microsoft.com/office/infopath/2007/PartnerControls"/>
    <ds:schemaRef ds:uri="ddb80d57-4e84-4d88-9aa2-b8508a0e8470"/>
    <ds:schemaRef ds:uri="2a4d11a8-4c71-4c18-9998-d7dfafcf01b9"/>
  </ds:schemaRefs>
</ds:datastoreItem>
</file>

<file path=customXml/itemProps4.xml><?xml version="1.0" encoding="utf-8"?>
<ds:datastoreItem xmlns:ds="http://schemas.openxmlformats.org/officeDocument/2006/customXml" ds:itemID="{479E3EAA-D849-4CCA-9986-974835065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Nolan</dc:creator>
  <cp:keywords/>
  <dc:description/>
  <cp:lastModifiedBy>Sinead Nolan</cp:lastModifiedBy>
  <cp:revision>2</cp:revision>
  <dcterms:created xsi:type="dcterms:W3CDTF">2024-04-08T10:42:00Z</dcterms:created>
  <dcterms:modified xsi:type="dcterms:W3CDTF">2024-04-08T10:42:00Z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y fmtid="{D5CDD505-2E9C-101B-9397-08002B2CF9AE}" pid="3" name="MediaServiceImageTags">
    <vt:lpwstr/>
  </property>
  <property fmtid="{D5CDD505-2E9C-101B-9397-08002B2CF9AE}" pid="4" name="Data Classification">
    <vt:lpwstr/>
  </property>
  <property fmtid="{D5CDD505-2E9C-101B-9397-08002B2CF9AE}" pid="5" name="Correspondence Type">
    <vt:lpwstr/>
  </property>
  <property fmtid="{D5CDD505-2E9C-101B-9397-08002B2CF9AE}" pid="6" name="Category">
    <vt:lpwstr/>
  </property>
</Properties>
</file>